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1F3" w:rsidRPr="00A837D5" w:rsidRDefault="007E71F3" w:rsidP="007E71F3">
      <w:pPr>
        <w:spacing w:before="80" w:line="244" w:lineRule="auto"/>
        <w:ind w:left="605" w:right="755"/>
        <w:jc w:val="center"/>
        <w:rPr>
          <w:rFonts w:ascii="Tahoma"/>
          <w:b/>
          <w:color w:val="984806" w:themeColor="accent6" w:themeShade="80"/>
          <w:sz w:val="40"/>
        </w:rPr>
      </w:pPr>
      <w:r w:rsidRPr="00A837D5">
        <w:rPr>
          <w:rFonts w:ascii="Tahoma"/>
          <w:b/>
          <w:color w:val="984806" w:themeColor="accent6" w:themeShade="80"/>
          <w:w w:val="90"/>
          <w:sz w:val="40"/>
        </w:rPr>
        <w:t>APPOINTMENT</w:t>
      </w:r>
      <w:r w:rsidRPr="00A837D5">
        <w:rPr>
          <w:rFonts w:ascii="Tahoma"/>
          <w:b/>
          <w:color w:val="984806" w:themeColor="accent6" w:themeShade="80"/>
          <w:spacing w:val="21"/>
          <w:w w:val="90"/>
          <w:sz w:val="40"/>
        </w:rPr>
        <w:t xml:space="preserve"> </w:t>
      </w:r>
      <w:r w:rsidRPr="00A837D5">
        <w:rPr>
          <w:rFonts w:ascii="Tahoma"/>
          <w:b/>
          <w:color w:val="984806" w:themeColor="accent6" w:themeShade="80"/>
          <w:w w:val="90"/>
          <w:sz w:val="40"/>
        </w:rPr>
        <w:t>OF</w:t>
      </w:r>
      <w:r w:rsidRPr="00A837D5">
        <w:rPr>
          <w:rFonts w:ascii="Tahoma"/>
          <w:b/>
          <w:color w:val="984806" w:themeColor="accent6" w:themeShade="80"/>
          <w:spacing w:val="21"/>
          <w:w w:val="90"/>
          <w:sz w:val="40"/>
        </w:rPr>
        <w:t xml:space="preserve"> </w:t>
      </w:r>
      <w:r w:rsidRPr="00A837D5">
        <w:rPr>
          <w:rFonts w:ascii="Tahoma"/>
          <w:b/>
          <w:color w:val="984806" w:themeColor="accent6" w:themeShade="80"/>
          <w:w w:val="90"/>
          <w:sz w:val="40"/>
        </w:rPr>
        <w:t>INTERNAL</w:t>
      </w:r>
      <w:r w:rsidRPr="00A837D5">
        <w:rPr>
          <w:rFonts w:ascii="Tahoma"/>
          <w:b/>
          <w:color w:val="984806" w:themeColor="accent6" w:themeShade="80"/>
          <w:spacing w:val="21"/>
          <w:w w:val="90"/>
          <w:sz w:val="40"/>
        </w:rPr>
        <w:t xml:space="preserve"> </w:t>
      </w:r>
      <w:r w:rsidRPr="00A837D5">
        <w:rPr>
          <w:rFonts w:ascii="Tahoma"/>
          <w:b/>
          <w:color w:val="984806" w:themeColor="accent6" w:themeShade="80"/>
          <w:w w:val="90"/>
          <w:sz w:val="40"/>
        </w:rPr>
        <w:t>AUDITOR</w:t>
      </w:r>
      <w:r w:rsidRPr="00A837D5">
        <w:rPr>
          <w:rFonts w:ascii="Tahoma"/>
          <w:b/>
          <w:color w:val="984806" w:themeColor="accent6" w:themeShade="80"/>
          <w:spacing w:val="21"/>
          <w:w w:val="90"/>
          <w:sz w:val="40"/>
        </w:rPr>
        <w:t xml:space="preserve"> </w:t>
      </w:r>
      <w:r w:rsidRPr="00A837D5">
        <w:rPr>
          <w:rFonts w:ascii="Tahoma"/>
          <w:b/>
          <w:color w:val="984806" w:themeColor="accent6" w:themeShade="80"/>
          <w:w w:val="90"/>
          <w:sz w:val="40"/>
        </w:rPr>
        <w:t>FOR</w:t>
      </w:r>
      <w:r w:rsidRPr="00A837D5">
        <w:rPr>
          <w:rFonts w:ascii="Tahoma"/>
          <w:b/>
          <w:color w:val="984806" w:themeColor="accent6" w:themeShade="80"/>
          <w:spacing w:val="22"/>
          <w:w w:val="90"/>
          <w:sz w:val="40"/>
        </w:rPr>
        <w:t xml:space="preserve"> </w:t>
      </w:r>
      <w:r w:rsidRPr="00A837D5">
        <w:rPr>
          <w:rFonts w:ascii="Tahoma"/>
          <w:b/>
          <w:color w:val="984806" w:themeColor="accent6" w:themeShade="80"/>
          <w:w w:val="90"/>
          <w:sz w:val="40"/>
        </w:rPr>
        <w:t>FINANCIAL</w:t>
      </w:r>
      <w:r>
        <w:rPr>
          <w:rFonts w:ascii="Tahoma"/>
          <w:b/>
          <w:color w:val="984806" w:themeColor="accent6" w:themeShade="80"/>
          <w:w w:val="90"/>
          <w:sz w:val="40"/>
        </w:rPr>
        <w:t xml:space="preserve"> </w:t>
      </w:r>
      <w:r w:rsidRPr="00A837D5">
        <w:rPr>
          <w:rFonts w:ascii="Tahoma"/>
          <w:b/>
          <w:color w:val="984806" w:themeColor="accent6" w:themeShade="80"/>
          <w:spacing w:val="-103"/>
          <w:w w:val="90"/>
          <w:sz w:val="40"/>
        </w:rPr>
        <w:t xml:space="preserve"> </w:t>
      </w:r>
      <w:r>
        <w:rPr>
          <w:rFonts w:ascii="Tahoma"/>
          <w:b/>
          <w:color w:val="984806" w:themeColor="accent6" w:themeShade="80"/>
          <w:spacing w:val="-103"/>
          <w:w w:val="90"/>
          <w:sz w:val="40"/>
        </w:rPr>
        <w:t xml:space="preserve">           </w:t>
      </w:r>
      <w:r w:rsidRPr="00A837D5">
        <w:rPr>
          <w:rFonts w:ascii="Tahoma"/>
          <w:b/>
          <w:color w:val="984806" w:themeColor="accent6" w:themeShade="80"/>
          <w:sz w:val="40"/>
        </w:rPr>
        <w:t>YEAR</w:t>
      </w:r>
      <w:r w:rsidRPr="00A837D5">
        <w:rPr>
          <w:rFonts w:ascii="Tahoma"/>
          <w:b/>
          <w:color w:val="984806" w:themeColor="accent6" w:themeShade="80"/>
          <w:spacing w:val="-11"/>
          <w:sz w:val="40"/>
        </w:rPr>
        <w:t xml:space="preserve"> </w:t>
      </w:r>
      <w:r w:rsidRPr="00A837D5">
        <w:rPr>
          <w:rFonts w:ascii="Tahoma"/>
          <w:b/>
          <w:color w:val="984806" w:themeColor="accent6" w:themeShade="80"/>
          <w:sz w:val="40"/>
        </w:rPr>
        <w:t>2024-25</w:t>
      </w:r>
    </w:p>
    <w:p w:rsidR="00DE3281" w:rsidRPr="00BE5196" w:rsidRDefault="00DE3281">
      <w:pPr>
        <w:pStyle w:val="BodyText"/>
        <w:rPr>
          <w:rFonts w:ascii="Tahoma"/>
          <w:b/>
          <w:color w:val="E36C0A" w:themeColor="accent6" w:themeShade="BF"/>
          <w:sz w:val="20"/>
        </w:rPr>
      </w:pPr>
      <w:bookmarkStart w:id="0" w:name="_GoBack"/>
      <w:bookmarkEnd w:id="0"/>
    </w:p>
    <w:p w:rsidR="00DE3281" w:rsidRDefault="00DE3281">
      <w:pPr>
        <w:pStyle w:val="BodyText"/>
        <w:rPr>
          <w:rFonts w:ascii="Tahoma"/>
          <w:b/>
          <w:sz w:val="20"/>
        </w:rPr>
      </w:pPr>
    </w:p>
    <w:p w:rsidR="00DE3281" w:rsidRDefault="00DE3281">
      <w:pPr>
        <w:pStyle w:val="BodyText"/>
        <w:rPr>
          <w:rFonts w:ascii="Tahoma"/>
          <w:b/>
          <w:sz w:val="20"/>
        </w:rPr>
      </w:pPr>
    </w:p>
    <w:p w:rsidR="00DE3281" w:rsidRDefault="00DE3281">
      <w:pPr>
        <w:pStyle w:val="BodyText"/>
        <w:rPr>
          <w:rFonts w:ascii="Tahoma"/>
          <w:b/>
          <w:sz w:val="20"/>
        </w:rPr>
      </w:pPr>
    </w:p>
    <w:p w:rsidR="00AF5FE0" w:rsidRPr="002F4998" w:rsidRDefault="00A837D5" w:rsidP="002F4998">
      <w:pPr>
        <w:pStyle w:val="BodyText"/>
        <w:rPr>
          <w:rFonts w:ascii="Tahoma"/>
          <w:b/>
          <w:sz w:val="20"/>
        </w:rPr>
      </w:pPr>
      <w:r w:rsidRPr="00A837D5">
        <w:rPr>
          <w:rFonts w:ascii="Tahoma"/>
          <w:b/>
          <w:noProof/>
          <w:sz w:val="20"/>
        </w:rPr>
        <w:drawing>
          <wp:inline distT="0" distB="0" distL="0" distR="0" wp14:anchorId="097B6814" wp14:editId="62BFC6F0">
            <wp:extent cx="6788150" cy="6039650"/>
            <wp:effectExtent l="0" t="0" r="0" b="0"/>
            <wp:docPr id="12" name="Picture 3">
              <a:extLst xmlns:a="http://schemas.openxmlformats.org/drawingml/2006/main">
                <a:ext uri="{FF2B5EF4-FFF2-40B4-BE49-F238E27FC236}">
                  <a16:creationId xmlns:a16="http://schemas.microsoft.com/office/drawing/2014/main" id="{FEAB277C-BADC-4457-BAEF-082CC54855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uri="{FF2B5EF4-FFF2-40B4-BE49-F238E27FC236}">
                          <a16:creationId xmlns:a16="http://schemas.microsoft.com/office/drawing/2014/main" id="{FEAB277C-BADC-4457-BAEF-082CC54855BA}"/>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6457" cy="6047041"/>
                    </a:xfrm>
                    <a:prstGeom prst="rect">
                      <a:avLst/>
                    </a:prstGeom>
                    <a:noFill/>
                    <a:ln>
                      <a:noFill/>
                    </a:ln>
                    <a:extLst/>
                  </pic:spPr>
                </pic:pic>
              </a:graphicData>
            </a:graphic>
          </wp:inline>
        </w:drawing>
      </w:r>
    </w:p>
    <w:p w:rsidR="00DE3281" w:rsidRPr="00A837D5" w:rsidRDefault="00770985">
      <w:pPr>
        <w:pStyle w:val="Title"/>
        <w:rPr>
          <w:color w:val="984806" w:themeColor="accent6" w:themeShade="80"/>
        </w:rPr>
      </w:pPr>
      <w:r w:rsidRPr="00A837D5">
        <w:rPr>
          <w:color w:val="984806" w:themeColor="accent6" w:themeShade="80"/>
          <w:w w:val="95"/>
        </w:rPr>
        <w:t>ONGC PETRO</w:t>
      </w:r>
      <w:r w:rsidR="007E71F3">
        <w:rPr>
          <w:color w:val="984806" w:themeColor="accent6" w:themeShade="80"/>
          <w:w w:val="95"/>
        </w:rPr>
        <w:t xml:space="preserve"> </w:t>
      </w:r>
      <w:r w:rsidRPr="00A837D5">
        <w:rPr>
          <w:color w:val="984806" w:themeColor="accent6" w:themeShade="80"/>
          <w:w w:val="95"/>
        </w:rPr>
        <w:t>ADDITIONS LIMITED (OPaL)</w:t>
      </w:r>
    </w:p>
    <w:p w:rsidR="00DE3281" w:rsidRPr="00BE5196" w:rsidRDefault="00DE3281">
      <w:pPr>
        <w:pStyle w:val="BodyText"/>
        <w:rPr>
          <w:rFonts w:ascii="Tahoma"/>
          <w:b/>
          <w:color w:val="E36C0A" w:themeColor="accent6" w:themeShade="BF"/>
          <w:sz w:val="20"/>
        </w:rPr>
      </w:pPr>
    </w:p>
    <w:p w:rsidR="00DE3281" w:rsidRPr="00BE5196" w:rsidRDefault="00DE3281">
      <w:pPr>
        <w:pStyle w:val="BodyText"/>
        <w:rPr>
          <w:rFonts w:ascii="Tahoma"/>
          <w:b/>
          <w:color w:val="E36C0A" w:themeColor="accent6" w:themeShade="BF"/>
          <w:sz w:val="20"/>
        </w:rPr>
      </w:pPr>
    </w:p>
    <w:p w:rsidR="00E371F7" w:rsidRDefault="00E371F7">
      <w:pPr>
        <w:pStyle w:val="BodyText"/>
        <w:rPr>
          <w:rFonts w:ascii="Tahoma"/>
          <w:b/>
          <w:sz w:val="20"/>
        </w:rPr>
      </w:pPr>
    </w:p>
    <w:p w:rsidR="00E371F7" w:rsidRDefault="00E371F7">
      <w:pPr>
        <w:pStyle w:val="BodyText"/>
        <w:rPr>
          <w:rFonts w:ascii="Tahoma"/>
          <w:b/>
          <w:sz w:val="20"/>
        </w:rPr>
      </w:pPr>
    </w:p>
    <w:p w:rsidR="00E371F7" w:rsidRDefault="00E371F7">
      <w:pPr>
        <w:pStyle w:val="BodyText"/>
        <w:rPr>
          <w:rFonts w:ascii="Tahoma"/>
          <w:b/>
          <w:sz w:val="20"/>
        </w:rPr>
      </w:pPr>
    </w:p>
    <w:p w:rsidR="00E371F7" w:rsidRDefault="00E371F7">
      <w:pPr>
        <w:pStyle w:val="BodyText"/>
        <w:rPr>
          <w:rFonts w:ascii="Tahoma"/>
          <w:b/>
          <w:sz w:val="20"/>
        </w:rPr>
      </w:pPr>
    </w:p>
    <w:p w:rsidR="00E371F7" w:rsidRDefault="00E371F7">
      <w:pPr>
        <w:pStyle w:val="BodyText"/>
        <w:rPr>
          <w:rFonts w:ascii="Tahoma"/>
          <w:b/>
          <w:sz w:val="20"/>
        </w:rPr>
      </w:pPr>
    </w:p>
    <w:p w:rsidR="00DE3281" w:rsidRPr="00E371F7" w:rsidRDefault="001C5EE6" w:rsidP="00E371F7">
      <w:pPr>
        <w:pStyle w:val="BodyText"/>
        <w:spacing w:before="5"/>
        <w:rPr>
          <w:rFonts w:ascii="Tahoma"/>
          <w:b/>
          <w:sz w:val="15"/>
        </w:rPr>
        <w:sectPr w:rsidR="00DE3281" w:rsidRPr="00E371F7">
          <w:type w:val="continuous"/>
          <w:pgSz w:w="11910" w:h="16840"/>
          <w:pgMar w:top="1140" w:right="600" w:bottom="280" w:left="620" w:header="720" w:footer="720" w:gutter="0"/>
          <w:cols w:space="720"/>
        </w:sectPr>
      </w:pPr>
      <w:r>
        <w:rPr>
          <w:noProof/>
        </w:rPr>
        <mc:AlternateContent>
          <mc:Choice Requires="wps">
            <w:drawing>
              <wp:anchor distT="0" distB="0" distL="0" distR="0" simplePos="0" relativeHeight="487588352" behindDoc="1" locked="0" layoutInCell="1" allowOverlap="1">
                <wp:simplePos x="0" y="0"/>
                <wp:positionH relativeFrom="page">
                  <wp:posOffset>438150</wp:posOffset>
                </wp:positionH>
                <wp:positionV relativeFrom="paragraph">
                  <wp:posOffset>142875</wp:posOffset>
                </wp:positionV>
                <wp:extent cx="6602095" cy="56515"/>
                <wp:effectExtent l="0" t="0" r="8255" b="635"/>
                <wp:wrapTopAndBottom/>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2095" cy="56515"/>
                        </a:xfrm>
                        <a:custGeom>
                          <a:avLst/>
                          <a:gdLst>
                            <a:gd name="T0" fmla="+- 0 11087 690"/>
                            <a:gd name="T1" fmla="*/ T0 w 10397"/>
                            <a:gd name="T2" fmla="+- 0 299 225"/>
                            <a:gd name="T3" fmla="*/ 299 h 89"/>
                            <a:gd name="T4" fmla="+- 0 690 690"/>
                            <a:gd name="T5" fmla="*/ T4 w 10397"/>
                            <a:gd name="T6" fmla="+- 0 299 225"/>
                            <a:gd name="T7" fmla="*/ 299 h 89"/>
                            <a:gd name="T8" fmla="+- 0 690 690"/>
                            <a:gd name="T9" fmla="*/ T8 w 10397"/>
                            <a:gd name="T10" fmla="+- 0 314 225"/>
                            <a:gd name="T11" fmla="*/ 314 h 89"/>
                            <a:gd name="T12" fmla="+- 0 11087 690"/>
                            <a:gd name="T13" fmla="*/ T12 w 10397"/>
                            <a:gd name="T14" fmla="+- 0 314 225"/>
                            <a:gd name="T15" fmla="*/ 314 h 89"/>
                            <a:gd name="T16" fmla="+- 0 11087 690"/>
                            <a:gd name="T17" fmla="*/ T16 w 10397"/>
                            <a:gd name="T18" fmla="+- 0 299 225"/>
                            <a:gd name="T19" fmla="*/ 299 h 89"/>
                            <a:gd name="T20" fmla="+- 0 11087 690"/>
                            <a:gd name="T21" fmla="*/ T20 w 10397"/>
                            <a:gd name="T22" fmla="+- 0 225 225"/>
                            <a:gd name="T23" fmla="*/ 225 h 89"/>
                            <a:gd name="T24" fmla="+- 0 690 690"/>
                            <a:gd name="T25" fmla="*/ T24 w 10397"/>
                            <a:gd name="T26" fmla="+- 0 225 225"/>
                            <a:gd name="T27" fmla="*/ 225 h 89"/>
                            <a:gd name="T28" fmla="+- 0 690 690"/>
                            <a:gd name="T29" fmla="*/ T28 w 10397"/>
                            <a:gd name="T30" fmla="+- 0 285 225"/>
                            <a:gd name="T31" fmla="*/ 285 h 89"/>
                            <a:gd name="T32" fmla="+- 0 11087 690"/>
                            <a:gd name="T33" fmla="*/ T32 w 10397"/>
                            <a:gd name="T34" fmla="+- 0 285 225"/>
                            <a:gd name="T35" fmla="*/ 285 h 89"/>
                            <a:gd name="T36" fmla="+- 0 11087 690"/>
                            <a:gd name="T37" fmla="*/ T36 w 10397"/>
                            <a:gd name="T38" fmla="+- 0 225 225"/>
                            <a:gd name="T39" fmla="*/ 22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97" h="89">
                              <a:moveTo>
                                <a:pt x="10397" y="74"/>
                              </a:moveTo>
                              <a:lnTo>
                                <a:pt x="0" y="74"/>
                              </a:lnTo>
                              <a:lnTo>
                                <a:pt x="0" y="89"/>
                              </a:lnTo>
                              <a:lnTo>
                                <a:pt x="10397" y="89"/>
                              </a:lnTo>
                              <a:lnTo>
                                <a:pt x="10397" y="74"/>
                              </a:lnTo>
                              <a:close/>
                              <a:moveTo>
                                <a:pt x="10397" y="0"/>
                              </a:moveTo>
                              <a:lnTo>
                                <a:pt x="0" y="0"/>
                              </a:lnTo>
                              <a:lnTo>
                                <a:pt x="0" y="60"/>
                              </a:lnTo>
                              <a:lnTo>
                                <a:pt x="10397" y="60"/>
                              </a:lnTo>
                              <a:lnTo>
                                <a:pt x="10397" y="0"/>
                              </a:lnTo>
                              <a:close/>
                            </a:path>
                          </a:pathLst>
                        </a:custGeom>
                        <a:solidFill>
                          <a:schemeClr val="accent6">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736E" id="AutoShape 13" o:spid="_x0000_s1026" style="position:absolute;margin-left:34.5pt;margin-top:11.25pt;width:519.85pt;height:4.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" path="m10397,74l,74,,89r10397,l10397,74xm10397,l,,,60r10397,l10397,xe" fillcolor="#974706 [1609]" stroked="f">
                <v:path arrowok="t" o:connecttype="custom" o:connectlocs="6602095,189865;0,189865;0,199390;6602095,199390;6602095,189865;6602095,142875;0,142875;0,180975;6602095,180975;6602095,142875" o:connectangles="0,0,0,0,0,0,0,0,0,0"/>
                <w10:wrap type="topAndBottom" anchorx="page"/>
              </v:shape>
            </w:pict>
          </mc:Fallback>
        </mc:AlternateContent>
      </w:r>
    </w:p>
    <w:p w:rsidR="00DE3281" w:rsidRDefault="00DE3281">
      <w:pPr>
        <w:pStyle w:val="BodyText"/>
        <w:spacing w:before="12"/>
        <w:rPr>
          <w:rFonts w:ascii="Tahoma"/>
          <w:b/>
        </w:rPr>
      </w:pPr>
    </w:p>
    <w:p w:rsidR="00DE3281" w:rsidRDefault="00B16D0A">
      <w:pPr>
        <w:pStyle w:val="Heading1"/>
        <w:spacing w:before="101"/>
        <w:ind w:left="1174" w:firstLine="0"/>
      </w:pPr>
      <w:r>
        <w:rPr>
          <w:w w:val="90"/>
        </w:rPr>
        <w:t>APPOINTMENT</w:t>
      </w:r>
      <w:r>
        <w:rPr>
          <w:spacing w:val="9"/>
          <w:w w:val="90"/>
        </w:rPr>
        <w:t xml:space="preserve"> </w:t>
      </w:r>
      <w:r>
        <w:rPr>
          <w:w w:val="90"/>
        </w:rPr>
        <w:t>OF</w:t>
      </w:r>
      <w:r>
        <w:rPr>
          <w:spacing w:val="7"/>
          <w:w w:val="90"/>
        </w:rPr>
        <w:t xml:space="preserve"> </w:t>
      </w:r>
      <w:r w:rsidR="00A837D5">
        <w:rPr>
          <w:w w:val="90"/>
        </w:rPr>
        <w:t>INTERNAL</w:t>
      </w:r>
      <w:r>
        <w:rPr>
          <w:spacing w:val="10"/>
          <w:w w:val="90"/>
        </w:rPr>
        <w:t xml:space="preserve"> </w:t>
      </w:r>
      <w:r>
        <w:rPr>
          <w:w w:val="90"/>
        </w:rPr>
        <w:t>AUDITOR</w:t>
      </w:r>
      <w:r>
        <w:rPr>
          <w:spacing w:val="6"/>
          <w:w w:val="90"/>
        </w:rPr>
        <w:t xml:space="preserve"> </w:t>
      </w:r>
      <w:r>
        <w:rPr>
          <w:w w:val="90"/>
        </w:rPr>
        <w:t>FOR</w:t>
      </w:r>
      <w:r>
        <w:rPr>
          <w:spacing w:val="8"/>
          <w:w w:val="90"/>
        </w:rPr>
        <w:t xml:space="preserve"> </w:t>
      </w:r>
      <w:r>
        <w:rPr>
          <w:w w:val="90"/>
        </w:rPr>
        <w:t>FINANCIAL</w:t>
      </w:r>
      <w:r>
        <w:rPr>
          <w:spacing w:val="8"/>
          <w:w w:val="90"/>
        </w:rPr>
        <w:t xml:space="preserve"> </w:t>
      </w:r>
      <w:r>
        <w:rPr>
          <w:w w:val="90"/>
        </w:rPr>
        <w:t>YEAR</w:t>
      </w:r>
      <w:r>
        <w:rPr>
          <w:spacing w:val="9"/>
          <w:w w:val="90"/>
        </w:rPr>
        <w:t xml:space="preserve"> </w:t>
      </w:r>
      <w:r>
        <w:rPr>
          <w:w w:val="90"/>
        </w:rPr>
        <w:t>202</w:t>
      </w:r>
      <w:r w:rsidR="00A837D5">
        <w:rPr>
          <w:w w:val="90"/>
        </w:rPr>
        <w:t>4</w:t>
      </w:r>
      <w:r>
        <w:rPr>
          <w:w w:val="90"/>
        </w:rPr>
        <w:t>-2</w:t>
      </w:r>
      <w:r w:rsidR="00A837D5">
        <w:rPr>
          <w:w w:val="90"/>
        </w:rPr>
        <w:t>5</w:t>
      </w:r>
    </w:p>
    <w:p w:rsidR="00DE3281" w:rsidRDefault="00DE3281">
      <w:pPr>
        <w:pStyle w:val="BodyText"/>
        <w:rPr>
          <w:rFonts w:ascii="Tahoma"/>
          <w:b/>
          <w:sz w:val="20"/>
        </w:rPr>
      </w:pPr>
    </w:p>
    <w:p w:rsidR="00DE3281" w:rsidRDefault="00DE3281">
      <w:pPr>
        <w:pStyle w:val="BodyText"/>
        <w:rPr>
          <w:rFonts w:ascii="Tahoma"/>
          <w:b/>
          <w:sz w:val="20"/>
        </w:rPr>
      </w:pPr>
    </w:p>
    <w:p w:rsidR="00DE3281" w:rsidRDefault="00DE3281">
      <w:pPr>
        <w:pStyle w:val="BodyText"/>
        <w:spacing w:before="9"/>
        <w:rPr>
          <w:rFonts w:ascii="Tahoma"/>
          <w:b/>
          <w:sz w:val="15"/>
        </w:rPr>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9"/>
        <w:gridCol w:w="6373"/>
        <w:gridCol w:w="993"/>
      </w:tblGrid>
      <w:tr w:rsidR="00DE3281">
        <w:trPr>
          <w:trHeight w:val="828"/>
        </w:trPr>
        <w:tc>
          <w:tcPr>
            <w:tcW w:w="8515" w:type="dxa"/>
            <w:gridSpan w:val="3"/>
            <w:tcBorders>
              <w:top w:val="nil"/>
              <w:left w:val="nil"/>
              <w:right w:val="nil"/>
            </w:tcBorders>
          </w:tcPr>
          <w:p w:rsidR="00DE3281" w:rsidRDefault="00B16D0A">
            <w:pPr>
              <w:pStyle w:val="TableParagraph"/>
              <w:spacing w:before="1"/>
              <w:ind w:left="3235" w:right="3227"/>
              <w:jc w:val="center"/>
              <w:rPr>
                <w:rFonts w:ascii="Tahoma"/>
                <w:b/>
                <w:sz w:val="24"/>
              </w:rPr>
            </w:pPr>
            <w:r>
              <w:rPr>
                <w:rFonts w:ascii="Tahoma"/>
                <w:b/>
                <w:w w:val="95"/>
                <w:sz w:val="24"/>
              </w:rPr>
              <w:t>Table</w:t>
            </w:r>
            <w:r>
              <w:rPr>
                <w:rFonts w:ascii="Tahoma"/>
                <w:b/>
                <w:spacing w:val="-1"/>
                <w:w w:val="95"/>
                <w:sz w:val="24"/>
              </w:rPr>
              <w:t xml:space="preserve"> </w:t>
            </w:r>
            <w:r>
              <w:rPr>
                <w:rFonts w:ascii="Tahoma"/>
                <w:b/>
                <w:w w:val="95"/>
                <w:sz w:val="24"/>
              </w:rPr>
              <w:t>of Contents</w:t>
            </w:r>
          </w:p>
        </w:tc>
      </w:tr>
      <w:tr w:rsidR="00DE3281">
        <w:trPr>
          <w:trHeight w:val="539"/>
        </w:trPr>
        <w:tc>
          <w:tcPr>
            <w:tcW w:w="1149" w:type="dxa"/>
          </w:tcPr>
          <w:p w:rsidR="00DE3281" w:rsidRDefault="00B16D0A">
            <w:pPr>
              <w:pStyle w:val="TableParagraph"/>
              <w:spacing w:before="135"/>
              <w:ind w:left="83" w:right="156"/>
              <w:jc w:val="center"/>
              <w:rPr>
                <w:rFonts w:ascii="Tahoma"/>
                <w:b/>
              </w:rPr>
            </w:pPr>
            <w:r>
              <w:rPr>
                <w:rFonts w:ascii="Tahoma"/>
                <w:b/>
              </w:rPr>
              <w:t>Para</w:t>
            </w:r>
            <w:r>
              <w:rPr>
                <w:rFonts w:ascii="Tahoma"/>
                <w:b/>
                <w:spacing w:val="-15"/>
              </w:rPr>
              <w:t xml:space="preserve"> </w:t>
            </w:r>
            <w:r>
              <w:rPr>
                <w:rFonts w:ascii="Tahoma"/>
                <w:b/>
              </w:rPr>
              <w:t>No</w:t>
            </w:r>
          </w:p>
        </w:tc>
        <w:tc>
          <w:tcPr>
            <w:tcW w:w="6373" w:type="dxa"/>
          </w:tcPr>
          <w:p w:rsidR="00DE3281" w:rsidRDefault="00B16D0A">
            <w:pPr>
              <w:pStyle w:val="TableParagraph"/>
              <w:spacing w:before="135"/>
              <w:ind w:left="2567" w:right="2562"/>
              <w:jc w:val="center"/>
              <w:rPr>
                <w:rFonts w:ascii="Tahoma"/>
                <w:b/>
              </w:rPr>
            </w:pPr>
            <w:r>
              <w:rPr>
                <w:rFonts w:ascii="Tahoma"/>
                <w:b/>
              </w:rPr>
              <w:t>Particulars</w:t>
            </w:r>
          </w:p>
        </w:tc>
        <w:tc>
          <w:tcPr>
            <w:tcW w:w="993" w:type="dxa"/>
          </w:tcPr>
          <w:p w:rsidR="00DE3281" w:rsidRDefault="00B16D0A">
            <w:pPr>
              <w:pStyle w:val="TableParagraph"/>
              <w:spacing w:line="270" w:lineRule="exact"/>
              <w:ind w:left="343" w:right="199" w:hanging="125"/>
              <w:rPr>
                <w:rFonts w:ascii="Tahoma"/>
                <w:b/>
              </w:rPr>
            </w:pPr>
            <w:r>
              <w:rPr>
                <w:rFonts w:ascii="Tahoma"/>
                <w:b/>
              </w:rPr>
              <w:t>Page</w:t>
            </w:r>
            <w:r>
              <w:rPr>
                <w:rFonts w:ascii="Tahoma"/>
                <w:b/>
                <w:spacing w:val="-62"/>
              </w:rPr>
              <w:t xml:space="preserve"> </w:t>
            </w:r>
            <w:r>
              <w:rPr>
                <w:rFonts w:ascii="Tahoma"/>
                <w:b/>
              </w:rPr>
              <w:t>No</w:t>
            </w:r>
          </w:p>
        </w:tc>
      </w:tr>
      <w:tr w:rsidR="00DE3281">
        <w:trPr>
          <w:trHeight w:val="453"/>
        </w:trPr>
        <w:tc>
          <w:tcPr>
            <w:tcW w:w="1149" w:type="dxa"/>
            <w:tcBorders>
              <w:bottom w:val="nil"/>
            </w:tcBorders>
          </w:tcPr>
          <w:p w:rsidR="00DE3281" w:rsidRPr="0030195E" w:rsidRDefault="00B16D0A">
            <w:pPr>
              <w:pStyle w:val="TableParagraph"/>
              <w:spacing w:before="91"/>
              <w:ind w:left="7"/>
              <w:jc w:val="center"/>
              <w:rPr>
                <w:rFonts w:ascii="Arial Narrow" w:hAnsi="Arial Narrow"/>
              </w:rPr>
            </w:pPr>
            <w:r w:rsidRPr="0030195E">
              <w:rPr>
                <w:rFonts w:ascii="Arial Narrow" w:hAnsi="Arial Narrow"/>
                <w:w w:val="87"/>
              </w:rPr>
              <w:t>1</w:t>
            </w:r>
          </w:p>
        </w:tc>
        <w:tc>
          <w:tcPr>
            <w:tcW w:w="6373" w:type="dxa"/>
            <w:tcBorders>
              <w:bottom w:val="nil"/>
            </w:tcBorders>
          </w:tcPr>
          <w:p w:rsidR="00DE3281" w:rsidRPr="0030195E" w:rsidRDefault="00B16D0A">
            <w:pPr>
              <w:pStyle w:val="TableParagraph"/>
              <w:spacing w:before="91"/>
              <w:ind w:left="107"/>
              <w:rPr>
                <w:rFonts w:ascii="Arial Narrow" w:hAnsi="Arial Narrow"/>
              </w:rPr>
            </w:pPr>
            <w:r w:rsidRPr="0030195E">
              <w:rPr>
                <w:rFonts w:ascii="Arial Narrow" w:hAnsi="Arial Narrow"/>
              </w:rPr>
              <w:t>Introduction</w:t>
            </w:r>
          </w:p>
        </w:tc>
        <w:tc>
          <w:tcPr>
            <w:tcW w:w="993" w:type="dxa"/>
            <w:tcBorders>
              <w:bottom w:val="nil"/>
            </w:tcBorders>
          </w:tcPr>
          <w:p w:rsidR="00DE3281" w:rsidRPr="0030195E" w:rsidRDefault="00B16D0A">
            <w:pPr>
              <w:pStyle w:val="TableParagraph"/>
              <w:spacing w:before="91"/>
              <w:ind w:left="433"/>
              <w:rPr>
                <w:rFonts w:ascii="Arial Narrow" w:hAnsi="Arial Narrow"/>
              </w:rPr>
            </w:pPr>
            <w:r w:rsidRPr="0030195E">
              <w:rPr>
                <w:rFonts w:ascii="Arial Narrow" w:hAnsi="Arial Narrow"/>
                <w:w w:val="87"/>
              </w:rPr>
              <w:t>2</w:t>
            </w:r>
          </w:p>
        </w:tc>
      </w:tr>
      <w:tr w:rsidR="00DE3281">
        <w:trPr>
          <w:trHeight w:val="453"/>
        </w:trPr>
        <w:tc>
          <w:tcPr>
            <w:tcW w:w="1149" w:type="dxa"/>
            <w:tcBorders>
              <w:top w:val="nil"/>
              <w:bottom w:val="nil"/>
            </w:tcBorders>
          </w:tcPr>
          <w:p w:rsidR="00DE3281" w:rsidRPr="0030195E" w:rsidRDefault="00B16D0A">
            <w:pPr>
              <w:pStyle w:val="TableParagraph"/>
              <w:spacing w:before="92"/>
              <w:ind w:left="7"/>
              <w:jc w:val="center"/>
              <w:rPr>
                <w:rFonts w:ascii="Arial Narrow" w:hAnsi="Arial Narrow"/>
              </w:rPr>
            </w:pPr>
            <w:r w:rsidRPr="0030195E">
              <w:rPr>
                <w:rFonts w:ascii="Arial Narrow" w:hAnsi="Arial Narrow"/>
                <w:w w:val="87"/>
              </w:rPr>
              <w:t>2</w:t>
            </w:r>
          </w:p>
        </w:tc>
        <w:tc>
          <w:tcPr>
            <w:tcW w:w="6373" w:type="dxa"/>
            <w:tcBorders>
              <w:top w:val="nil"/>
              <w:bottom w:val="nil"/>
            </w:tcBorders>
          </w:tcPr>
          <w:p w:rsidR="00DE3281" w:rsidRPr="0030195E" w:rsidRDefault="0032416D">
            <w:pPr>
              <w:pStyle w:val="TableParagraph"/>
              <w:spacing w:before="92"/>
              <w:ind w:left="107"/>
              <w:rPr>
                <w:rFonts w:ascii="Arial Narrow" w:hAnsi="Arial Narrow"/>
              </w:rPr>
            </w:pPr>
            <w:r w:rsidRPr="0030195E">
              <w:rPr>
                <w:rFonts w:ascii="Arial Narrow" w:hAnsi="Arial Narrow"/>
              </w:rPr>
              <w:t xml:space="preserve">Internal Audit </w:t>
            </w:r>
            <w:r w:rsidR="00DD1B81" w:rsidRPr="0030195E">
              <w:rPr>
                <w:rFonts w:ascii="Arial Narrow" w:hAnsi="Arial Narrow"/>
              </w:rPr>
              <w:t xml:space="preserve">in </w:t>
            </w:r>
            <w:r w:rsidRPr="0030195E">
              <w:rPr>
                <w:rFonts w:ascii="Arial Narrow" w:hAnsi="Arial Narrow"/>
              </w:rPr>
              <w:t>OPaL</w:t>
            </w:r>
          </w:p>
        </w:tc>
        <w:tc>
          <w:tcPr>
            <w:tcW w:w="993" w:type="dxa"/>
            <w:tcBorders>
              <w:top w:val="nil"/>
              <w:bottom w:val="nil"/>
            </w:tcBorders>
          </w:tcPr>
          <w:p w:rsidR="00DE3281" w:rsidRPr="0030195E" w:rsidRDefault="00B16D0A">
            <w:pPr>
              <w:pStyle w:val="TableParagraph"/>
              <w:spacing w:before="92"/>
              <w:ind w:left="433"/>
              <w:rPr>
                <w:rFonts w:ascii="Arial Narrow" w:hAnsi="Arial Narrow"/>
              </w:rPr>
            </w:pPr>
            <w:r w:rsidRPr="0030195E">
              <w:rPr>
                <w:rFonts w:ascii="Arial Narrow" w:hAnsi="Arial Narrow"/>
                <w:w w:val="87"/>
              </w:rPr>
              <w:t>2</w:t>
            </w:r>
          </w:p>
        </w:tc>
      </w:tr>
      <w:tr w:rsidR="00DE3281">
        <w:trPr>
          <w:trHeight w:val="454"/>
        </w:trPr>
        <w:tc>
          <w:tcPr>
            <w:tcW w:w="1149" w:type="dxa"/>
            <w:tcBorders>
              <w:top w:val="nil"/>
              <w:bottom w:val="nil"/>
            </w:tcBorders>
          </w:tcPr>
          <w:p w:rsidR="00DE3281" w:rsidRPr="0030195E" w:rsidRDefault="00B16D0A">
            <w:pPr>
              <w:pStyle w:val="TableParagraph"/>
              <w:spacing w:before="92"/>
              <w:ind w:left="7"/>
              <w:jc w:val="center"/>
              <w:rPr>
                <w:rFonts w:ascii="Arial Narrow" w:hAnsi="Arial Narrow"/>
              </w:rPr>
            </w:pPr>
            <w:r w:rsidRPr="0030195E">
              <w:rPr>
                <w:rFonts w:ascii="Arial Narrow" w:hAnsi="Arial Narrow"/>
                <w:w w:val="87"/>
              </w:rPr>
              <w:t>3</w:t>
            </w:r>
          </w:p>
        </w:tc>
        <w:tc>
          <w:tcPr>
            <w:tcW w:w="6373" w:type="dxa"/>
            <w:tcBorders>
              <w:top w:val="nil"/>
              <w:bottom w:val="nil"/>
            </w:tcBorders>
          </w:tcPr>
          <w:p w:rsidR="00DE3281" w:rsidRPr="0030195E" w:rsidRDefault="0032416D">
            <w:pPr>
              <w:pStyle w:val="TableParagraph"/>
              <w:spacing w:before="92"/>
              <w:ind w:left="107"/>
              <w:rPr>
                <w:rFonts w:ascii="Arial Narrow" w:hAnsi="Arial Narrow"/>
              </w:rPr>
            </w:pPr>
            <w:r w:rsidRPr="0030195E">
              <w:rPr>
                <w:rFonts w:ascii="Arial Narrow" w:hAnsi="Arial Narrow"/>
              </w:rPr>
              <w:t>Internal</w:t>
            </w:r>
            <w:r w:rsidR="00B16D0A" w:rsidRPr="0030195E">
              <w:rPr>
                <w:rFonts w:ascii="Arial Narrow" w:hAnsi="Arial Narrow"/>
                <w:spacing w:val="-16"/>
              </w:rPr>
              <w:t xml:space="preserve"> </w:t>
            </w:r>
            <w:r w:rsidR="00B16D0A" w:rsidRPr="0030195E">
              <w:rPr>
                <w:rFonts w:ascii="Arial Narrow" w:hAnsi="Arial Narrow"/>
              </w:rPr>
              <w:t>Auditor</w:t>
            </w:r>
            <w:r w:rsidR="00B16D0A" w:rsidRPr="0030195E">
              <w:rPr>
                <w:rFonts w:ascii="Arial Narrow" w:hAnsi="Arial Narrow"/>
                <w:spacing w:val="-18"/>
              </w:rPr>
              <w:t xml:space="preserve"> </w:t>
            </w:r>
            <w:r w:rsidR="00B16D0A" w:rsidRPr="0030195E">
              <w:rPr>
                <w:rFonts w:ascii="Arial Narrow" w:hAnsi="Arial Narrow"/>
              </w:rPr>
              <w:t>proposed</w:t>
            </w:r>
            <w:r w:rsidR="00B16D0A" w:rsidRPr="0030195E">
              <w:rPr>
                <w:rFonts w:ascii="Arial Narrow" w:hAnsi="Arial Narrow"/>
                <w:spacing w:val="-18"/>
              </w:rPr>
              <w:t xml:space="preserve"> </w:t>
            </w:r>
            <w:r w:rsidR="00B16D0A" w:rsidRPr="0030195E">
              <w:rPr>
                <w:rFonts w:ascii="Arial Narrow" w:hAnsi="Arial Narrow"/>
              </w:rPr>
              <w:t>to</w:t>
            </w:r>
            <w:r w:rsidR="00B16D0A" w:rsidRPr="0030195E">
              <w:rPr>
                <w:rFonts w:ascii="Arial Narrow" w:hAnsi="Arial Narrow"/>
                <w:spacing w:val="-18"/>
              </w:rPr>
              <w:t xml:space="preserve"> </w:t>
            </w:r>
            <w:r w:rsidR="00B16D0A" w:rsidRPr="0030195E">
              <w:rPr>
                <w:rFonts w:ascii="Arial Narrow" w:hAnsi="Arial Narrow"/>
              </w:rPr>
              <w:t>be</w:t>
            </w:r>
            <w:r w:rsidR="00B16D0A" w:rsidRPr="0030195E">
              <w:rPr>
                <w:rFonts w:ascii="Arial Narrow" w:hAnsi="Arial Narrow"/>
                <w:spacing w:val="-18"/>
              </w:rPr>
              <w:t xml:space="preserve"> </w:t>
            </w:r>
            <w:r w:rsidR="00B16D0A" w:rsidRPr="0030195E">
              <w:rPr>
                <w:rFonts w:ascii="Arial Narrow" w:hAnsi="Arial Narrow"/>
              </w:rPr>
              <w:t>appointed</w:t>
            </w:r>
          </w:p>
        </w:tc>
        <w:tc>
          <w:tcPr>
            <w:tcW w:w="993" w:type="dxa"/>
            <w:tcBorders>
              <w:top w:val="nil"/>
              <w:bottom w:val="nil"/>
            </w:tcBorders>
          </w:tcPr>
          <w:p w:rsidR="00DE3281" w:rsidRPr="0030195E" w:rsidRDefault="00F43AA4">
            <w:pPr>
              <w:pStyle w:val="TableParagraph"/>
              <w:spacing w:before="92"/>
              <w:ind w:left="433"/>
              <w:rPr>
                <w:rFonts w:ascii="Arial Narrow" w:hAnsi="Arial Narrow"/>
              </w:rPr>
            </w:pPr>
            <w:r>
              <w:rPr>
                <w:rFonts w:ascii="Arial Narrow" w:hAnsi="Arial Narrow"/>
                <w:w w:val="87"/>
              </w:rPr>
              <w:t>2</w:t>
            </w:r>
          </w:p>
        </w:tc>
      </w:tr>
      <w:tr w:rsidR="00DE3281">
        <w:trPr>
          <w:trHeight w:val="454"/>
        </w:trPr>
        <w:tc>
          <w:tcPr>
            <w:tcW w:w="1149" w:type="dxa"/>
            <w:tcBorders>
              <w:top w:val="nil"/>
              <w:bottom w:val="nil"/>
            </w:tcBorders>
          </w:tcPr>
          <w:p w:rsidR="00DE3281" w:rsidRPr="0030195E" w:rsidRDefault="00B16D0A">
            <w:pPr>
              <w:pStyle w:val="TableParagraph"/>
              <w:spacing w:before="92"/>
              <w:ind w:left="7"/>
              <w:jc w:val="center"/>
              <w:rPr>
                <w:rFonts w:ascii="Arial Narrow" w:hAnsi="Arial Narrow"/>
              </w:rPr>
            </w:pPr>
            <w:r w:rsidRPr="0030195E">
              <w:rPr>
                <w:rFonts w:ascii="Arial Narrow" w:hAnsi="Arial Narrow"/>
                <w:w w:val="87"/>
              </w:rPr>
              <w:t>4</w:t>
            </w:r>
          </w:p>
        </w:tc>
        <w:tc>
          <w:tcPr>
            <w:tcW w:w="6373" w:type="dxa"/>
            <w:tcBorders>
              <w:top w:val="nil"/>
              <w:bottom w:val="nil"/>
            </w:tcBorders>
          </w:tcPr>
          <w:p w:rsidR="00DE3281" w:rsidRPr="0030195E" w:rsidRDefault="00B16D0A">
            <w:pPr>
              <w:pStyle w:val="TableParagraph"/>
              <w:spacing w:before="92"/>
              <w:ind w:left="107"/>
              <w:rPr>
                <w:rFonts w:ascii="Arial Narrow" w:hAnsi="Arial Narrow"/>
              </w:rPr>
            </w:pPr>
            <w:r w:rsidRPr="0030195E">
              <w:rPr>
                <w:rFonts w:ascii="Arial Narrow" w:hAnsi="Arial Narrow"/>
                <w:w w:val="95"/>
              </w:rPr>
              <w:t>Scope</w:t>
            </w:r>
            <w:r w:rsidRPr="0030195E">
              <w:rPr>
                <w:rFonts w:ascii="Arial Narrow" w:hAnsi="Arial Narrow"/>
                <w:spacing w:val="1"/>
                <w:w w:val="95"/>
              </w:rPr>
              <w:t xml:space="preserve"> </w:t>
            </w:r>
            <w:r w:rsidRPr="0030195E">
              <w:rPr>
                <w:rFonts w:ascii="Arial Narrow" w:hAnsi="Arial Narrow"/>
                <w:w w:val="95"/>
              </w:rPr>
              <w:t>of</w:t>
            </w:r>
            <w:r w:rsidRPr="0030195E">
              <w:rPr>
                <w:rFonts w:ascii="Arial Narrow" w:hAnsi="Arial Narrow"/>
                <w:spacing w:val="2"/>
                <w:w w:val="95"/>
              </w:rPr>
              <w:t xml:space="preserve"> </w:t>
            </w:r>
            <w:r w:rsidRPr="0030195E">
              <w:rPr>
                <w:rFonts w:ascii="Arial Narrow" w:hAnsi="Arial Narrow"/>
                <w:w w:val="95"/>
              </w:rPr>
              <w:t>Work</w:t>
            </w:r>
          </w:p>
        </w:tc>
        <w:tc>
          <w:tcPr>
            <w:tcW w:w="993" w:type="dxa"/>
            <w:tcBorders>
              <w:top w:val="nil"/>
              <w:bottom w:val="nil"/>
            </w:tcBorders>
          </w:tcPr>
          <w:p w:rsidR="00DE3281" w:rsidRPr="0030195E" w:rsidRDefault="00F43AA4">
            <w:pPr>
              <w:pStyle w:val="TableParagraph"/>
              <w:spacing w:before="92"/>
              <w:ind w:left="433"/>
              <w:rPr>
                <w:rFonts w:ascii="Arial Narrow" w:hAnsi="Arial Narrow"/>
              </w:rPr>
            </w:pPr>
            <w:r>
              <w:rPr>
                <w:rFonts w:ascii="Arial Narrow" w:hAnsi="Arial Narrow"/>
                <w:w w:val="87"/>
              </w:rPr>
              <w:t>3</w:t>
            </w:r>
          </w:p>
        </w:tc>
      </w:tr>
      <w:tr w:rsidR="00DE3281">
        <w:trPr>
          <w:trHeight w:val="453"/>
        </w:trPr>
        <w:tc>
          <w:tcPr>
            <w:tcW w:w="1149" w:type="dxa"/>
            <w:tcBorders>
              <w:top w:val="nil"/>
              <w:bottom w:val="nil"/>
            </w:tcBorders>
          </w:tcPr>
          <w:p w:rsidR="00DE3281" w:rsidRPr="0030195E" w:rsidRDefault="00B16D0A">
            <w:pPr>
              <w:pStyle w:val="TableParagraph"/>
              <w:spacing w:before="92"/>
              <w:ind w:left="7"/>
              <w:jc w:val="center"/>
              <w:rPr>
                <w:rFonts w:ascii="Arial Narrow" w:hAnsi="Arial Narrow"/>
              </w:rPr>
            </w:pPr>
            <w:r w:rsidRPr="0030195E">
              <w:rPr>
                <w:rFonts w:ascii="Arial Narrow" w:hAnsi="Arial Narrow"/>
                <w:w w:val="87"/>
              </w:rPr>
              <w:t>5</w:t>
            </w:r>
          </w:p>
        </w:tc>
        <w:tc>
          <w:tcPr>
            <w:tcW w:w="6373" w:type="dxa"/>
            <w:tcBorders>
              <w:top w:val="nil"/>
              <w:bottom w:val="nil"/>
            </w:tcBorders>
          </w:tcPr>
          <w:p w:rsidR="00DE3281" w:rsidRPr="0030195E" w:rsidRDefault="00B16D0A">
            <w:pPr>
              <w:pStyle w:val="TableParagraph"/>
              <w:spacing w:before="92"/>
              <w:ind w:left="107"/>
              <w:rPr>
                <w:rFonts w:ascii="Arial Narrow" w:hAnsi="Arial Narrow"/>
              </w:rPr>
            </w:pPr>
            <w:r w:rsidRPr="0030195E">
              <w:rPr>
                <w:rFonts w:ascii="Arial Narrow" w:hAnsi="Arial Narrow"/>
                <w:w w:val="95"/>
              </w:rPr>
              <w:t>Selection</w:t>
            </w:r>
            <w:r w:rsidRPr="0030195E">
              <w:rPr>
                <w:rFonts w:ascii="Arial Narrow" w:hAnsi="Arial Narrow"/>
                <w:spacing w:val="-10"/>
                <w:w w:val="95"/>
              </w:rPr>
              <w:t xml:space="preserve"> </w:t>
            </w:r>
            <w:r w:rsidRPr="0030195E">
              <w:rPr>
                <w:rFonts w:ascii="Arial Narrow" w:hAnsi="Arial Narrow"/>
                <w:w w:val="95"/>
              </w:rPr>
              <w:t>Criteria</w:t>
            </w:r>
          </w:p>
        </w:tc>
        <w:tc>
          <w:tcPr>
            <w:tcW w:w="993" w:type="dxa"/>
            <w:tcBorders>
              <w:top w:val="nil"/>
              <w:bottom w:val="nil"/>
            </w:tcBorders>
          </w:tcPr>
          <w:p w:rsidR="00DE3281" w:rsidRPr="0030195E" w:rsidRDefault="002041A0">
            <w:pPr>
              <w:pStyle w:val="TableParagraph"/>
              <w:spacing w:before="92"/>
              <w:ind w:left="433"/>
              <w:rPr>
                <w:rFonts w:ascii="Arial Narrow" w:hAnsi="Arial Narrow"/>
              </w:rPr>
            </w:pPr>
            <w:r>
              <w:rPr>
                <w:rFonts w:ascii="Arial Narrow" w:hAnsi="Arial Narrow"/>
                <w:w w:val="87"/>
              </w:rPr>
              <w:t>5</w:t>
            </w:r>
          </w:p>
        </w:tc>
      </w:tr>
      <w:tr w:rsidR="00DE3281">
        <w:trPr>
          <w:trHeight w:val="454"/>
        </w:trPr>
        <w:tc>
          <w:tcPr>
            <w:tcW w:w="1149" w:type="dxa"/>
            <w:tcBorders>
              <w:top w:val="nil"/>
              <w:bottom w:val="nil"/>
            </w:tcBorders>
          </w:tcPr>
          <w:p w:rsidR="00DE3281" w:rsidRPr="0030195E" w:rsidRDefault="00B16D0A">
            <w:pPr>
              <w:pStyle w:val="TableParagraph"/>
              <w:spacing w:before="92"/>
              <w:ind w:left="7"/>
              <w:jc w:val="center"/>
              <w:rPr>
                <w:rFonts w:ascii="Arial Narrow" w:hAnsi="Arial Narrow"/>
              </w:rPr>
            </w:pPr>
            <w:r w:rsidRPr="0030195E">
              <w:rPr>
                <w:rFonts w:ascii="Arial Narrow" w:hAnsi="Arial Narrow"/>
                <w:w w:val="87"/>
              </w:rPr>
              <w:t>6</w:t>
            </w:r>
          </w:p>
        </w:tc>
        <w:tc>
          <w:tcPr>
            <w:tcW w:w="6373" w:type="dxa"/>
            <w:tcBorders>
              <w:top w:val="nil"/>
              <w:bottom w:val="nil"/>
            </w:tcBorders>
          </w:tcPr>
          <w:p w:rsidR="00DE3281" w:rsidRPr="0030195E" w:rsidRDefault="00B16D0A">
            <w:pPr>
              <w:pStyle w:val="TableParagraph"/>
              <w:spacing w:before="92"/>
              <w:ind w:left="107"/>
              <w:rPr>
                <w:rFonts w:ascii="Arial Narrow" w:hAnsi="Arial Narrow"/>
              </w:rPr>
            </w:pPr>
            <w:r w:rsidRPr="0030195E">
              <w:rPr>
                <w:rFonts w:ascii="Arial Narrow" w:hAnsi="Arial Narrow"/>
                <w:w w:val="90"/>
              </w:rPr>
              <w:t>Pre-requisites</w:t>
            </w:r>
            <w:r w:rsidRPr="0030195E">
              <w:rPr>
                <w:rFonts w:ascii="Arial Narrow" w:hAnsi="Arial Narrow"/>
                <w:spacing w:val="21"/>
                <w:w w:val="90"/>
              </w:rPr>
              <w:t xml:space="preserve"> </w:t>
            </w:r>
            <w:r w:rsidRPr="0030195E">
              <w:rPr>
                <w:rFonts w:ascii="Arial Narrow" w:hAnsi="Arial Narrow"/>
                <w:w w:val="90"/>
              </w:rPr>
              <w:t>for</w:t>
            </w:r>
            <w:r w:rsidRPr="0030195E">
              <w:rPr>
                <w:rFonts w:ascii="Arial Narrow" w:hAnsi="Arial Narrow"/>
                <w:spacing w:val="20"/>
                <w:w w:val="90"/>
              </w:rPr>
              <w:t xml:space="preserve"> </w:t>
            </w:r>
            <w:r w:rsidRPr="0030195E">
              <w:rPr>
                <w:rFonts w:ascii="Arial Narrow" w:hAnsi="Arial Narrow"/>
                <w:w w:val="90"/>
              </w:rPr>
              <w:t>considering</w:t>
            </w:r>
            <w:r w:rsidRPr="0030195E">
              <w:rPr>
                <w:rFonts w:ascii="Arial Narrow" w:hAnsi="Arial Narrow"/>
                <w:spacing w:val="20"/>
                <w:w w:val="90"/>
              </w:rPr>
              <w:t xml:space="preserve"> </w:t>
            </w:r>
            <w:r w:rsidRPr="0030195E">
              <w:rPr>
                <w:rFonts w:ascii="Arial Narrow" w:hAnsi="Arial Narrow"/>
                <w:w w:val="90"/>
              </w:rPr>
              <w:t>rankings</w:t>
            </w:r>
          </w:p>
        </w:tc>
        <w:tc>
          <w:tcPr>
            <w:tcW w:w="993" w:type="dxa"/>
            <w:tcBorders>
              <w:top w:val="nil"/>
              <w:bottom w:val="nil"/>
            </w:tcBorders>
          </w:tcPr>
          <w:p w:rsidR="00DE3281" w:rsidRPr="0030195E" w:rsidRDefault="002041A0">
            <w:pPr>
              <w:pStyle w:val="TableParagraph"/>
              <w:spacing w:before="92"/>
              <w:ind w:left="433"/>
              <w:rPr>
                <w:rFonts w:ascii="Arial Narrow" w:hAnsi="Arial Narrow"/>
              </w:rPr>
            </w:pPr>
            <w:r>
              <w:rPr>
                <w:rFonts w:ascii="Arial Narrow" w:hAnsi="Arial Narrow"/>
                <w:w w:val="87"/>
              </w:rPr>
              <w:t>8</w:t>
            </w:r>
          </w:p>
        </w:tc>
      </w:tr>
      <w:tr w:rsidR="00DE3281">
        <w:trPr>
          <w:trHeight w:val="454"/>
        </w:trPr>
        <w:tc>
          <w:tcPr>
            <w:tcW w:w="1149" w:type="dxa"/>
            <w:tcBorders>
              <w:top w:val="nil"/>
              <w:bottom w:val="nil"/>
            </w:tcBorders>
          </w:tcPr>
          <w:p w:rsidR="00DE3281" w:rsidRPr="0030195E" w:rsidRDefault="00B16D0A">
            <w:pPr>
              <w:pStyle w:val="TableParagraph"/>
              <w:spacing w:before="92"/>
              <w:ind w:left="7"/>
              <w:jc w:val="center"/>
              <w:rPr>
                <w:rFonts w:ascii="Arial Narrow" w:hAnsi="Arial Narrow"/>
              </w:rPr>
            </w:pPr>
            <w:r w:rsidRPr="0030195E">
              <w:rPr>
                <w:rFonts w:ascii="Arial Narrow" w:hAnsi="Arial Narrow"/>
                <w:w w:val="87"/>
              </w:rPr>
              <w:t>7</w:t>
            </w:r>
          </w:p>
        </w:tc>
        <w:tc>
          <w:tcPr>
            <w:tcW w:w="6373" w:type="dxa"/>
            <w:tcBorders>
              <w:top w:val="nil"/>
              <w:bottom w:val="nil"/>
            </w:tcBorders>
          </w:tcPr>
          <w:p w:rsidR="00DE3281" w:rsidRPr="0030195E" w:rsidRDefault="00B16D0A">
            <w:pPr>
              <w:pStyle w:val="TableParagraph"/>
              <w:spacing w:before="92"/>
              <w:ind w:left="107"/>
              <w:rPr>
                <w:rFonts w:ascii="Arial Narrow" w:hAnsi="Arial Narrow"/>
              </w:rPr>
            </w:pPr>
            <w:r w:rsidRPr="0030195E">
              <w:rPr>
                <w:rFonts w:ascii="Arial Narrow" w:hAnsi="Arial Narrow"/>
                <w:w w:val="90"/>
              </w:rPr>
              <w:t>Terms</w:t>
            </w:r>
            <w:r w:rsidRPr="0030195E">
              <w:rPr>
                <w:rFonts w:ascii="Arial Narrow" w:hAnsi="Arial Narrow"/>
                <w:spacing w:val="17"/>
                <w:w w:val="90"/>
              </w:rPr>
              <w:t xml:space="preserve"> </w:t>
            </w:r>
            <w:r w:rsidRPr="0030195E">
              <w:rPr>
                <w:rFonts w:ascii="Arial Narrow" w:hAnsi="Arial Narrow"/>
                <w:w w:val="90"/>
              </w:rPr>
              <w:t>&amp;</w:t>
            </w:r>
            <w:r w:rsidRPr="0030195E">
              <w:rPr>
                <w:rFonts w:ascii="Arial Narrow" w:hAnsi="Arial Narrow"/>
                <w:spacing w:val="19"/>
                <w:w w:val="90"/>
              </w:rPr>
              <w:t xml:space="preserve"> </w:t>
            </w:r>
            <w:r w:rsidRPr="0030195E">
              <w:rPr>
                <w:rFonts w:ascii="Arial Narrow" w:hAnsi="Arial Narrow"/>
                <w:w w:val="90"/>
              </w:rPr>
              <w:t>Conditions</w:t>
            </w:r>
          </w:p>
        </w:tc>
        <w:tc>
          <w:tcPr>
            <w:tcW w:w="993" w:type="dxa"/>
            <w:tcBorders>
              <w:top w:val="nil"/>
              <w:bottom w:val="nil"/>
            </w:tcBorders>
          </w:tcPr>
          <w:p w:rsidR="00DE3281" w:rsidRPr="0030195E" w:rsidRDefault="002041A0">
            <w:pPr>
              <w:pStyle w:val="TableParagraph"/>
              <w:spacing w:before="92"/>
              <w:ind w:left="433"/>
              <w:rPr>
                <w:rFonts w:ascii="Arial Narrow" w:hAnsi="Arial Narrow"/>
              </w:rPr>
            </w:pPr>
            <w:r>
              <w:rPr>
                <w:rFonts w:ascii="Arial Narrow" w:hAnsi="Arial Narrow"/>
                <w:w w:val="87"/>
              </w:rPr>
              <w:t>8</w:t>
            </w:r>
          </w:p>
        </w:tc>
      </w:tr>
      <w:tr w:rsidR="00DE3281">
        <w:trPr>
          <w:trHeight w:val="453"/>
        </w:trPr>
        <w:tc>
          <w:tcPr>
            <w:tcW w:w="1149" w:type="dxa"/>
            <w:tcBorders>
              <w:top w:val="nil"/>
              <w:bottom w:val="nil"/>
            </w:tcBorders>
          </w:tcPr>
          <w:p w:rsidR="00DE3281" w:rsidRPr="0030195E" w:rsidRDefault="00B16D0A">
            <w:pPr>
              <w:pStyle w:val="TableParagraph"/>
              <w:spacing w:before="92"/>
              <w:ind w:left="7"/>
              <w:jc w:val="center"/>
              <w:rPr>
                <w:rFonts w:ascii="Arial Narrow" w:hAnsi="Arial Narrow"/>
              </w:rPr>
            </w:pPr>
            <w:r w:rsidRPr="0030195E">
              <w:rPr>
                <w:rFonts w:ascii="Arial Narrow" w:hAnsi="Arial Narrow"/>
                <w:w w:val="87"/>
              </w:rPr>
              <w:t>8</w:t>
            </w:r>
          </w:p>
        </w:tc>
        <w:tc>
          <w:tcPr>
            <w:tcW w:w="6373" w:type="dxa"/>
            <w:tcBorders>
              <w:top w:val="nil"/>
              <w:bottom w:val="nil"/>
            </w:tcBorders>
          </w:tcPr>
          <w:p w:rsidR="00DE3281" w:rsidRPr="0030195E" w:rsidRDefault="00B16D0A">
            <w:pPr>
              <w:pStyle w:val="TableParagraph"/>
              <w:spacing w:before="92"/>
              <w:ind w:left="107"/>
              <w:rPr>
                <w:rFonts w:ascii="Arial Narrow" w:hAnsi="Arial Narrow"/>
              </w:rPr>
            </w:pPr>
            <w:r w:rsidRPr="0030195E">
              <w:rPr>
                <w:rFonts w:ascii="Arial Narrow" w:hAnsi="Arial Narrow"/>
              </w:rPr>
              <w:t>Remuneration</w:t>
            </w:r>
          </w:p>
        </w:tc>
        <w:tc>
          <w:tcPr>
            <w:tcW w:w="993" w:type="dxa"/>
            <w:tcBorders>
              <w:top w:val="nil"/>
              <w:bottom w:val="nil"/>
            </w:tcBorders>
          </w:tcPr>
          <w:p w:rsidR="00DE3281" w:rsidRPr="0030195E" w:rsidRDefault="002041A0">
            <w:pPr>
              <w:pStyle w:val="TableParagraph"/>
              <w:spacing w:before="92"/>
              <w:ind w:left="433"/>
              <w:rPr>
                <w:rFonts w:ascii="Arial Narrow" w:hAnsi="Arial Narrow"/>
              </w:rPr>
            </w:pPr>
            <w:r>
              <w:rPr>
                <w:rFonts w:ascii="Arial Narrow" w:hAnsi="Arial Narrow"/>
                <w:w w:val="87"/>
              </w:rPr>
              <w:t>9</w:t>
            </w:r>
          </w:p>
        </w:tc>
      </w:tr>
      <w:tr w:rsidR="00DE3281">
        <w:trPr>
          <w:trHeight w:val="454"/>
        </w:trPr>
        <w:tc>
          <w:tcPr>
            <w:tcW w:w="1149" w:type="dxa"/>
            <w:tcBorders>
              <w:top w:val="nil"/>
              <w:bottom w:val="nil"/>
            </w:tcBorders>
          </w:tcPr>
          <w:p w:rsidR="00DE3281" w:rsidRPr="0030195E" w:rsidRDefault="00B16D0A">
            <w:pPr>
              <w:pStyle w:val="TableParagraph"/>
              <w:spacing w:before="92"/>
              <w:ind w:left="7"/>
              <w:jc w:val="center"/>
              <w:rPr>
                <w:rFonts w:ascii="Arial Narrow" w:hAnsi="Arial Narrow"/>
              </w:rPr>
            </w:pPr>
            <w:r w:rsidRPr="0030195E">
              <w:rPr>
                <w:rFonts w:ascii="Arial Narrow" w:hAnsi="Arial Narrow"/>
                <w:w w:val="87"/>
              </w:rPr>
              <w:t>9</w:t>
            </w:r>
          </w:p>
        </w:tc>
        <w:tc>
          <w:tcPr>
            <w:tcW w:w="6373" w:type="dxa"/>
            <w:tcBorders>
              <w:top w:val="nil"/>
              <w:bottom w:val="nil"/>
            </w:tcBorders>
          </w:tcPr>
          <w:p w:rsidR="00DE3281" w:rsidRPr="0030195E" w:rsidRDefault="00B16D0A">
            <w:pPr>
              <w:pStyle w:val="TableParagraph"/>
              <w:spacing w:before="92"/>
              <w:ind w:left="107"/>
              <w:rPr>
                <w:rFonts w:ascii="Arial Narrow" w:hAnsi="Arial Narrow"/>
              </w:rPr>
            </w:pPr>
            <w:r w:rsidRPr="0030195E">
              <w:rPr>
                <w:rFonts w:ascii="Arial Narrow" w:hAnsi="Arial Narrow"/>
                <w:w w:val="95"/>
              </w:rPr>
              <w:t>Compliances</w:t>
            </w:r>
            <w:r w:rsidRPr="0030195E">
              <w:rPr>
                <w:rFonts w:ascii="Arial Narrow" w:hAnsi="Arial Narrow"/>
                <w:spacing w:val="10"/>
                <w:w w:val="95"/>
              </w:rPr>
              <w:t xml:space="preserve"> </w:t>
            </w:r>
            <w:r w:rsidRPr="0030195E">
              <w:rPr>
                <w:rFonts w:ascii="Arial Narrow" w:hAnsi="Arial Narrow"/>
                <w:w w:val="95"/>
              </w:rPr>
              <w:t>/</w:t>
            </w:r>
            <w:r w:rsidRPr="0030195E">
              <w:rPr>
                <w:rFonts w:ascii="Arial Narrow" w:hAnsi="Arial Narrow"/>
                <w:spacing w:val="11"/>
                <w:w w:val="95"/>
              </w:rPr>
              <w:t xml:space="preserve"> </w:t>
            </w:r>
            <w:r w:rsidRPr="0030195E">
              <w:rPr>
                <w:rFonts w:ascii="Arial Narrow" w:hAnsi="Arial Narrow"/>
                <w:w w:val="95"/>
              </w:rPr>
              <w:t>Declarations</w:t>
            </w:r>
            <w:r w:rsidRPr="0030195E">
              <w:rPr>
                <w:rFonts w:ascii="Arial Narrow" w:hAnsi="Arial Narrow"/>
                <w:spacing w:val="12"/>
                <w:w w:val="95"/>
              </w:rPr>
              <w:t xml:space="preserve"> </w:t>
            </w:r>
            <w:r w:rsidRPr="0030195E">
              <w:rPr>
                <w:rFonts w:ascii="Arial Narrow" w:hAnsi="Arial Narrow"/>
                <w:w w:val="95"/>
              </w:rPr>
              <w:t>by</w:t>
            </w:r>
            <w:r w:rsidRPr="0030195E">
              <w:rPr>
                <w:rFonts w:ascii="Arial Narrow" w:hAnsi="Arial Narrow"/>
                <w:spacing w:val="8"/>
                <w:w w:val="95"/>
              </w:rPr>
              <w:t xml:space="preserve"> </w:t>
            </w:r>
            <w:r w:rsidRPr="0030195E">
              <w:rPr>
                <w:rFonts w:ascii="Arial Narrow" w:hAnsi="Arial Narrow"/>
                <w:w w:val="95"/>
              </w:rPr>
              <w:t>firms</w:t>
            </w:r>
            <w:r w:rsidRPr="0030195E">
              <w:rPr>
                <w:rFonts w:ascii="Arial Narrow" w:hAnsi="Arial Narrow"/>
                <w:spacing w:val="12"/>
                <w:w w:val="95"/>
              </w:rPr>
              <w:t xml:space="preserve"> </w:t>
            </w:r>
            <w:r w:rsidRPr="0030195E">
              <w:rPr>
                <w:rFonts w:ascii="Arial Narrow" w:hAnsi="Arial Narrow"/>
                <w:w w:val="95"/>
              </w:rPr>
              <w:t>on</w:t>
            </w:r>
            <w:r w:rsidRPr="0030195E">
              <w:rPr>
                <w:rFonts w:ascii="Arial Narrow" w:hAnsi="Arial Narrow"/>
                <w:spacing w:val="11"/>
                <w:w w:val="95"/>
              </w:rPr>
              <w:t xml:space="preserve"> </w:t>
            </w:r>
            <w:r w:rsidRPr="0030195E">
              <w:rPr>
                <w:rFonts w:ascii="Arial Narrow" w:hAnsi="Arial Narrow"/>
                <w:w w:val="95"/>
              </w:rPr>
              <w:t>appointment</w:t>
            </w:r>
          </w:p>
        </w:tc>
        <w:tc>
          <w:tcPr>
            <w:tcW w:w="993" w:type="dxa"/>
            <w:tcBorders>
              <w:top w:val="nil"/>
              <w:bottom w:val="nil"/>
            </w:tcBorders>
          </w:tcPr>
          <w:p w:rsidR="00DE3281" w:rsidRPr="0030195E" w:rsidRDefault="00B16D0A">
            <w:pPr>
              <w:pStyle w:val="TableParagraph"/>
              <w:spacing w:before="92"/>
              <w:ind w:left="433"/>
              <w:rPr>
                <w:rFonts w:ascii="Arial Narrow" w:hAnsi="Arial Narrow"/>
              </w:rPr>
            </w:pPr>
            <w:r w:rsidRPr="0030195E">
              <w:rPr>
                <w:rFonts w:ascii="Arial Narrow" w:hAnsi="Arial Narrow"/>
                <w:w w:val="87"/>
              </w:rPr>
              <w:t>9</w:t>
            </w:r>
          </w:p>
        </w:tc>
      </w:tr>
      <w:tr w:rsidR="00DE3281">
        <w:trPr>
          <w:trHeight w:val="453"/>
        </w:trPr>
        <w:tc>
          <w:tcPr>
            <w:tcW w:w="1149" w:type="dxa"/>
            <w:tcBorders>
              <w:top w:val="nil"/>
            </w:tcBorders>
          </w:tcPr>
          <w:p w:rsidR="00DE3281" w:rsidRPr="0030195E" w:rsidRDefault="00B16D0A">
            <w:pPr>
              <w:pStyle w:val="TableParagraph"/>
              <w:spacing w:before="92"/>
              <w:ind w:left="83" w:right="76"/>
              <w:jc w:val="center"/>
              <w:rPr>
                <w:rFonts w:ascii="Arial Narrow" w:hAnsi="Arial Narrow"/>
              </w:rPr>
            </w:pPr>
            <w:r w:rsidRPr="0030195E">
              <w:rPr>
                <w:rFonts w:ascii="Arial Narrow" w:hAnsi="Arial Narrow"/>
                <w:w w:val="95"/>
              </w:rPr>
              <w:t>10</w:t>
            </w:r>
          </w:p>
        </w:tc>
        <w:tc>
          <w:tcPr>
            <w:tcW w:w="6373" w:type="dxa"/>
            <w:tcBorders>
              <w:top w:val="nil"/>
            </w:tcBorders>
          </w:tcPr>
          <w:p w:rsidR="00DE3281" w:rsidRPr="0030195E" w:rsidRDefault="00B16D0A">
            <w:pPr>
              <w:pStyle w:val="TableParagraph"/>
              <w:spacing w:before="92"/>
              <w:ind w:left="107"/>
              <w:rPr>
                <w:rFonts w:ascii="Arial Narrow" w:hAnsi="Arial Narrow"/>
              </w:rPr>
            </w:pPr>
            <w:r w:rsidRPr="0030195E">
              <w:rPr>
                <w:rFonts w:ascii="Arial Narrow" w:hAnsi="Arial Narrow"/>
                <w:w w:val="90"/>
              </w:rPr>
              <w:t>Debarring</w:t>
            </w:r>
            <w:r w:rsidRPr="0030195E">
              <w:rPr>
                <w:rFonts w:ascii="Arial Narrow" w:hAnsi="Arial Narrow"/>
                <w:spacing w:val="28"/>
                <w:w w:val="90"/>
              </w:rPr>
              <w:t xml:space="preserve"> </w:t>
            </w:r>
            <w:r w:rsidRPr="0030195E">
              <w:rPr>
                <w:rFonts w:ascii="Arial Narrow" w:hAnsi="Arial Narrow"/>
                <w:w w:val="90"/>
              </w:rPr>
              <w:t>provisions</w:t>
            </w:r>
          </w:p>
        </w:tc>
        <w:tc>
          <w:tcPr>
            <w:tcW w:w="993" w:type="dxa"/>
            <w:tcBorders>
              <w:top w:val="nil"/>
            </w:tcBorders>
          </w:tcPr>
          <w:p w:rsidR="00DE3281" w:rsidRPr="0030195E" w:rsidRDefault="005F2586">
            <w:pPr>
              <w:pStyle w:val="TableParagraph"/>
              <w:spacing w:before="92"/>
              <w:ind w:left="373"/>
              <w:rPr>
                <w:rFonts w:ascii="Arial Narrow" w:hAnsi="Arial Narrow"/>
              </w:rPr>
            </w:pPr>
            <w:r>
              <w:rPr>
                <w:rFonts w:ascii="Arial Narrow" w:hAnsi="Arial Narrow"/>
                <w:w w:val="95"/>
              </w:rPr>
              <w:t>9</w:t>
            </w:r>
          </w:p>
        </w:tc>
      </w:tr>
      <w:tr w:rsidR="00DE3281">
        <w:trPr>
          <w:trHeight w:val="1816"/>
        </w:trPr>
        <w:tc>
          <w:tcPr>
            <w:tcW w:w="8515" w:type="dxa"/>
            <w:gridSpan w:val="3"/>
            <w:tcBorders>
              <w:left w:val="nil"/>
              <w:right w:val="nil"/>
            </w:tcBorders>
          </w:tcPr>
          <w:p w:rsidR="00DE3281" w:rsidRDefault="00DE3281">
            <w:pPr>
              <w:pStyle w:val="TableParagraph"/>
              <w:rPr>
                <w:rFonts w:ascii="Tahoma"/>
                <w:b/>
                <w:sz w:val="28"/>
              </w:rPr>
            </w:pPr>
          </w:p>
          <w:p w:rsidR="00DE3281" w:rsidRDefault="00DE3281">
            <w:pPr>
              <w:pStyle w:val="TableParagraph"/>
              <w:rPr>
                <w:rFonts w:ascii="Tahoma"/>
                <w:b/>
                <w:sz w:val="28"/>
              </w:rPr>
            </w:pPr>
          </w:p>
          <w:p w:rsidR="00DE3281" w:rsidRDefault="00DE3281">
            <w:pPr>
              <w:pStyle w:val="TableParagraph"/>
              <w:rPr>
                <w:rFonts w:ascii="Tahoma"/>
                <w:b/>
                <w:sz w:val="26"/>
              </w:rPr>
            </w:pPr>
          </w:p>
          <w:p w:rsidR="00DE3281" w:rsidRDefault="00B16D0A">
            <w:pPr>
              <w:pStyle w:val="TableParagraph"/>
              <w:ind w:left="3235" w:right="3071"/>
              <w:jc w:val="center"/>
              <w:rPr>
                <w:rFonts w:ascii="Tahoma"/>
                <w:b/>
                <w:sz w:val="24"/>
              </w:rPr>
            </w:pPr>
            <w:r>
              <w:rPr>
                <w:rFonts w:ascii="Tahoma"/>
                <w:b/>
                <w:sz w:val="24"/>
              </w:rPr>
              <w:t>Annexures</w:t>
            </w:r>
          </w:p>
        </w:tc>
      </w:tr>
      <w:tr w:rsidR="00DE3281">
        <w:trPr>
          <w:trHeight w:val="539"/>
        </w:trPr>
        <w:tc>
          <w:tcPr>
            <w:tcW w:w="1149" w:type="dxa"/>
          </w:tcPr>
          <w:p w:rsidR="00DE3281" w:rsidRDefault="00B16D0A">
            <w:pPr>
              <w:pStyle w:val="TableParagraph"/>
              <w:spacing w:line="270" w:lineRule="exact"/>
              <w:ind w:left="422" w:hanging="194"/>
              <w:rPr>
                <w:rFonts w:ascii="Tahoma"/>
                <w:b/>
              </w:rPr>
            </w:pPr>
            <w:r>
              <w:rPr>
                <w:rFonts w:ascii="Tahoma"/>
                <w:b/>
                <w:w w:val="95"/>
              </w:rPr>
              <w:t>Annex</w:t>
            </w:r>
            <w:r>
              <w:rPr>
                <w:rFonts w:ascii="Tahoma"/>
                <w:b/>
                <w:spacing w:val="-59"/>
                <w:w w:val="95"/>
              </w:rPr>
              <w:t xml:space="preserve"> </w:t>
            </w:r>
            <w:r>
              <w:rPr>
                <w:rFonts w:ascii="Tahoma"/>
                <w:b/>
              </w:rPr>
              <w:t>No</w:t>
            </w:r>
          </w:p>
        </w:tc>
        <w:tc>
          <w:tcPr>
            <w:tcW w:w="6373" w:type="dxa"/>
          </w:tcPr>
          <w:p w:rsidR="00DE3281" w:rsidRDefault="00B16D0A">
            <w:pPr>
              <w:pStyle w:val="TableParagraph"/>
              <w:spacing w:before="136"/>
              <w:ind w:left="2567" w:right="2562"/>
              <w:jc w:val="center"/>
              <w:rPr>
                <w:rFonts w:ascii="Tahoma"/>
                <w:b/>
              </w:rPr>
            </w:pPr>
            <w:r>
              <w:rPr>
                <w:rFonts w:ascii="Tahoma"/>
                <w:b/>
              </w:rPr>
              <w:t>Particulars</w:t>
            </w:r>
          </w:p>
        </w:tc>
        <w:tc>
          <w:tcPr>
            <w:tcW w:w="993" w:type="dxa"/>
          </w:tcPr>
          <w:p w:rsidR="00DE3281" w:rsidRDefault="00B16D0A">
            <w:pPr>
              <w:pStyle w:val="TableParagraph"/>
              <w:spacing w:line="270" w:lineRule="exact"/>
              <w:ind w:left="343" w:right="199" w:hanging="125"/>
              <w:rPr>
                <w:rFonts w:ascii="Tahoma"/>
                <w:b/>
              </w:rPr>
            </w:pPr>
            <w:r>
              <w:rPr>
                <w:rFonts w:ascii="Tahoma"/>
                <w:b/>
              </w:rPr>
              <w:t>Page</w:t>
            </w:r>
            <w:r>
              <w:rPr>
                <w:rFonts w:ascii="Tahoma"/>
                <w:b/>
                <w:spacing w:val="-62"/>
              </w:rPr>
              <w:t xml:space="preserve"> </w:t>
            </w:r>
            <w:r>
              <w:rPr>
                <w:rFonts w:ascii="Tahoma"/>
                <w:b/>
              </w:rPr>
              <w:t>No</w:t>
            </w:r>
          </w:p>
        </w:tc>
      </w:tr>
      <w:tr w:rsidR="00DE3281">
        <w:trPr>
          <w:trHeight w:val="453"/>
        </w:trPr>
        <w:tc>
          <w:tcPr>
            <w:tcW w:w="1149" w:type="dxa"/>
            <w:tcBorders>
              <w:bottom w:val="nil"/>
            </w:tcBorders>
          </w:tcPr>
          <w:p w:rsidR="00DE3281" w:rsidRPr="0030195E" w:rsidRDefault="00B16D0A">
            <w:pPr>
              <w:pStyle w:val="TableParagraph"/>
              <w:spacing w:before="91"/>
              <w:ind w:left="9"/>
              <w:jc w:val="center"/>
              <w:rPr>
                <w:rFonts w:ascii="Arial Narrow" w:hAnsi="Arial Narrow"/>
              </w:rPr>
            </w:pPr>
            <w:r w:rsidRPr="0030195E">
              <w:rPr>
                <w:rFonts w:ascii="Arial Narrow" w:hAnsi="Arial Narrow"/>
                <w:w w:val="53"/>
              </w:rPr>
              <w:t>I</w:t>
            </w:r>
          </w:p>
        </w:tc>
        <w:tc>
          <w:tcPr>
            <w:tcW w:w="6373" w:type="dxa"/>
            <w:tcBorders>
              <w:bottom w:val="nil"/>
            </w:tcBorders>
          </w:tcPr>
          <w:p w:rsidR="00DE3281" w:rsidRPr="0030195E" w:rsidRDefault="00B16D0A">
            <w:pPr>
              <w:pStyle w:val="TableParagraph"/>
              <w:spacing w:before="91"/>
              <w:ind w:left="107"/>
              <w:rPr>
                <w:rFonts w:ascii="Arial Narrow" w:hAnsi="Arial Narrow"/>
              </w:rPr>
            </w:pPr>
            <w:r w:rsidRPr="0030195E">
              <w:rPr>
                <w:rFonts w:ascii="Arial Narrow" w:hAnsi="Arial Narrow"/>
                <w:w w:val="95"/>
              </w:rPr>
              <w:t>Format</w:t>
            </w:r>
            <w:r w:rsidRPr="0030195E">
              <w:rPr>
                <w:rFonts w:ascii="Arial Narrow" w:hAnsi="Arial Narrow"/>
                <w:spacing w:val="-5"/>
                <w:w w:val="95"/>
              </w:rPr>
              <w:t xml:space="preserve"> </w:t>
            </w:r>
            <w:r w:rsidRPr="0030195E">
              <w:rPr>
                <w:rFonts w:ascii="Arial Narrow" w:hAnsi="Arial Narrow"/>
                <w:w w:val="95"/>
              </w:rPr>
              <w:t>of</w:t>
            </w:r>
            <w:r w:rsidRPr="0030195E">
              <w:rPr>
                <w:rFonts w:ascii="Arial Narrow" w:hAnsi="Arial Narrow"/>
                <w:spacing w:val="-5"/>
                <w:w w:val="95"/>
              </w:rPr>
              <w:t xml:space="preserve"> </w:t>
            </w:r>
            <w:r w:rsidRPr="0030195E">
              <w:rPr>
                <w:rFonts w:ascii="Arial Narrow" w:hAnsi="Arial Narrow"/>
                <w:w w:val="95"/>
              </w:rPr>
              <w:t>the</w:t>
            </w:r>
            <w:r w:rsidRPr="0030195E">
              <w:rPr>
                <w:rFonts w:ascii="Arial Narrow" w:hAnsi="Arial Narrow"/>
                <w:spacing w:val="-6"/>
                <w:w w:val="95"/>
              </w:rPr>
              <w:t xml:space="preserve"> </w:t>
            </w:r>
            <w:r w:rsidRPr="0030195E">
              <w:rPr>
                <w:rFonts w:ascii="Arial Narrow" w:hAnsi="Arial Narrow"/>
                <w:w w:val="95"/>
              </w:rPr>
              <w:t>Offer</w:t>
            </w:r>
          </w:p>
        </w:tc>
        <w:tc>
          <w:tcPr>
            <w:tcW w:w="993" w:type="dxa"/>
            <w:tcBorders>
              <w:bottom w:val="nil"/>
            </w:tcBorders>
          </w:tcPr>
          <w:p w:rsidR="00DE3281" w:rsidRPr="0030195E" w:rsidRDefault="00B16D0A">
            <w:pPr>
              <w:pStyle w:val="TableParagraph"/>
              <w:spacing w:before="91"/>
              <w:ind w:left="373"/>
              <w:rPr>
                <w:rFonts w:ascii="Arial Narrow" w:hAnsi="Arial Narrow"/>
              </w:rPr>
            </w:pPr>
            <w:r w:rsidRPr="0030195E">
              <w:rPr>
                <w:rFonts w:ascii="Arial Narrow" w:hAnsi="Arial Narrow"/>
                <w:w w:val="95"/>
              </w:rPr>
              <w:t>11</w:t>
            </w:r>
          </w:p>
        </w:tc>
      </w:tr>
      <w:tr w:rsidR="00DE3281">
        <w:trPr>
          <w:trHeight w:val="454"/>
        </w:trPr>
        <w:tc>
          <w:tcPr>
            <w:tcW w:w="1149" w:type="dxa"/>
            <w:tcBorders>
              <w:top w:val="nil"/>
            </w:tcBorders>
          </w:tcPr>
          <w:p w:rsidR="00DE3281" w:rsidRPr="0030195E" w:rsidRDefault="00B16D0A">
            <w:pPr>
              <w:pStyle w:val="TableParagraph"/>
              <w:spacing w:before="92"/>
              <w:ind w:left="83" w:right="76"/>
              <w:jc w:val="center"/>
              <w:rPr>
                <w:rFonts w:ascii="Arial Narrow" w:hAnsi="Arial Narrow"/>
              </w:rPr>
            </w:pPr>
            <w:r w:rsidRPr="0030195E">
              <w:rPr>
                <w:rFonts w:ascii="Arial Narrow" w:hAnsi="Arial Narrow"/>
                <w:w w:val="65"/>
              </w:rPr>
              <w:t>II</w:t>
            </w:r>
          </w:p>
        </w:tc>
        <w:tc>
          <w:tcPr>
            <w:tcW w:w="6373" w:type="dxa"/>
            <w:tcBorders>
              <w:top w:val="nil"/>
            </w:tcBorders>
          </w:tcPr>
          <w:p w:rsidR="00DE3281" w:rsidRPr="0030195E" w:rsidRDefault="00B16D0A">
            <w:pPr>
              <w:pStyle w:val="TableParagraph"/>
              <w:spacing w:before="92"/>
              <w:ind w:left="107"/>
              <w:rPr>
                <w:rFonts w:ascii="Arial Narrow" w:hAnsi="Arial Narrow"/>
              </w:rPr>
            </w:pPr>
            <w:r w:rsidRPr="0030195E">
              <w:rPr>
                <w:rFonts w:ascii="Arial Narrow" w:hAnsi="Arial Narrow"/>
                <w:w w:val="95"/>
              </w:rPr>
              <w:t>Bank</w:t>
            </w:r>
            <w:r w:rsidRPr="0030195E">
              <w:rPr>
                <w:rFonts w:ascii="Arial Narrow" w:hAnsi="Arial Narrow"/>
                <w:spacing w:val="-15"/>
                <w:w w:val="95"/>
              </w:rPr>
              <w:t xml:space="preserve"> </w:t>
            </w:r>
            <w:r w:rsidRPr="0030195E">
              <w:rPr>
                <w:rFonts w:ascii="Arial Narrow" w:hAnsi="Arial Narrow"/>
                <w:w w:val="95"/>
              </w:rPr>
              <w:t>details</w:t>
            </w:r>
          </w:p>
        </w:tc>
        <w:tc>
          <w:tcPr>
            <w:tcW w:w="993" w:type="dxa"/>
            <w:tcBorders>
              <w:top w:val="nil"/>
            </w:tcBorders>
          </w:tcPr>
          <w:p w:rsidR="00DE3281" w:rsidRPr="0030195E" w:rsidRDefault="00B16D0A">
            <w:pPr>
              <w:pStyle w:val="TableParagraph"/>
              <w:spacing w:before="92"/>
              <w:ind w:left="373"/>
              <w:rPr>
                <w:rFonts w:ascii="Arial Narrow" w:hAnsi="Arial Narrow"/>
              </w:rPr>
            </w:pPr>
            <w:r w:rsidRPr="0030195E">
              <w:rPr>
                <w:rFonts w:ascii="Arial Narrow" w:hAnsi="Arial Narrow"/>
                <w:w w:val="95"/>
              </w:rPr>
              <w:t>15</w:t>
            </w:r>
          </w:p>
        </w:tc>
      </w:tr>
    </w:tbl>
    <w:p w:rsidR="00DE3281" w:rsidRDefault="00DE3281">
      <w:pPr>
        <w:sectPr w:rsidR="00DE3281">
          <w:footerReference w:type="default" r:id="rId8"/>
          <w:pgSz w:w="11910" w:h="16840"/>
          <w:pgMar w:top="1580" w:right="600" w:bottom="1180" w:left="620" w:header="0" w:footer="1000" w:gutter="0"/>
          <w:pgNumType w:start="1"/>
          <w:cols w:space="720"/>
        </w:sectPr>
      </w:pPr>
    </w:p>
    <w:p w:rsidR="00DE3281" w:rsidRPr="00406B76" w:rsidRDefault="00B16D0A" w:rsidP="00770985">
      <w:pPr>
        <w:spacing w:before="75"/>
        <w:ind w:left="536"/>
        <w:rPr>
          <w:rFonts w:ascii="Tahoma"/>
          <w:b/>
          <w:sz w:val="20"/>
        </w:rPr>
      </w:pPr>
      <w:r w:rsidRPr="00406B76">
        <w:rPr>
          <w:rFonts w:ascii="Tahoma"/>
          <w:b/>
          <w:w w:val="90"/>
          <w:sz w:val="20"/>
          <w:u w:val="thick"/>
        </w:rPr>
        <w:lastRenderedPageBreak/>
        <w:t>INVITATION</w:t>
      </w:r>
      <w:r w:rsidRPr="00406B76">
        <w:rPr>
          <w:rFonts w:ascii="Tahoma"/>
          <w:b/>
          <w:spacing w:val="8"/>
          <w:w w:val="90"/>
          <w:sz w:val="20"/>
          <w:u w:val="thick"/>
        </w:rPr>
        <w:t xml:space="preserve"> </w:t>
      </w:r>
      <w:r w:rsidRPr="00406B76">
        <w:rPr>
          <w:rFonts w:ascii="Tahoma"/>
          <w:b/>
          <w:w w:val="90"/>
          <w:sz w:val="20"/>
          <w:u w:val="thick"/>
        </w:rPr>
        <w:t>OF</w:t>
      </w:r>
      <w:r w:rsidRPr="00406B76">
        <w:rPr>
          <w:rFonts w:ascii="Tahoma"/>
          <w:b/>
          <w:spacing w:val="8"/>
          <w:w w:val="90"/>
          <w:sz w:val="20"/>
          <w:u w:val="thick"/>
        </w:rPr>
        <w:t xml:space="preserve"> </w:t>
      </w:r>
      <w:r w:rsidRPr="00406B76">
        <w:rPr>
          <w:rFonts w:ascii="Tahoma"/>
          <w:b/>
          <w:w w:val="90"/>
          <w:sz w:val="20"/>
          <w:u w:val="thick"/>
        </w:rPr>
        <w:t>PROPOSAL</w:t>
      </w:r>
      <w:r w:rsidRPr="00406B76">
        <w:rPr>
          <w:rFonts w:ascii="Tahoma"/>
          <w:b/>
          <w:spacing w:val="8"/>
          <w:w w:val="90"/>
          <w:sz w:val="20"/>
          <w:u w:val="thick"/>
        </w:rPr>
        <w:t xml:space="preserve"> </w:t>
      </w:r>
      <w:r w:rsidRPr="00406B76">
        <w:rPr>
          <w:rFonts w:ascii="Tahoma"/>
          <w:b/>
          <w:w w:val="90"/>
          <w:sz w:val="20"/>
          <w:u w:val="thick"/>
        </w:rPr>
        <w:t>FOR</w:t>
      </w:r>
      <w:r w:rsidRPr="00406B76">
        <w:rPr>
          <w:rFonts w:ascii="Tahoma"/>
          <w:b/>
          <w:spacing w:val="9"/>
          <w:w w:val="90"/>
          <w:sz w:val="20"/>
          <w:u w:val="thick"/>
        </w:rPr>
        <w:t xml:space="preserve"> </w:t>
      </w:r>
      <w:r w:rsidRPr="00406B76">
        <w:rPr>
          <w:rFonts w:ascii="Tahoma"/>
          <w:b/>
          <w:w w:val="90"/>
          <w:sz w:val="20"/>
          <w:u w:val="thick"/>
        </w:rPr>
        <w:t>APPOINTMENT</w:t>
      </w:r>
      <w:r w:rsidRPr="00406B76">
        <w:rPr>
          <w:rFonts w:ascii="Tahoma"/>
          <w:b/>
          <w:spacing w:val="8"/>
          <w:w w:val="90"/>
          <w:sz w:val="20"/>
          <w:u w:val="thick"/>
        </w:rPr>
        <w:t xml:space="preserve"> </w:t>
      </w:r>
      <w:r w:rsidRPr="00406B76">
        <w:rPr>
          <w:rFonts w:ascii="Tahoma"/>
          <w:b/>
          <w:w w:val="90"/>
          <w:sz w:val="20"/>
          <w:u w:val="thick"/>
        </w:rPr>
        <w:t>OF</w:t>
      </w:r>
      <w:r w:rsidRPr="00406B76">
        <w:rPr>
          <w:rFonts w:ascii="Tahoma"/>
          <w:b/>
          <w:spacing w:val="8"/>
          <w:w w:val="90"/>
          <w:sz w:val="20"/>
          <w:u w:val="thick"/>
        </w:rPr>
        <w:t xml:space="preserve"> INTERNAL</w:t>
      </w:r>
      <w:r w:rsidRPr="00406B76">
        <w:rPr>
          <w:rFonts w:ascii="Tahoma"/>
          <w:b/>
          <w:spacing w:val="9"/>
          <w:w w:val="90"/>
          <w:sz w:val="20"/>
          <w:u w:val="thick"/>
        </w:rPr>
        <w:t xml:space="preserve"> </w:t>
      </w:r>
      <w:r w:rsidRPr="00406B76">
        <w:rPr>
          <w:rFonts w:ascii="Tahoma"/>
          <w:b/>
          <w:w w:val="90"/>
          <w:sz w:val="20"/>
          <w:u w:val="thick"/>
        </w:rPr>
        <w:t>AUDITOR</w:t>
      </w:r>
      <w:r w:rsidRPr="00406B76">
        <w:rPr>
          <w:rFonts w:ascii="Tahoma"/>
          <w:b/>
          <w:spacing w:val="7"/>
          <w:w w:val="90"/>
          <w:sz w:val="20"/>
          <w:u w:val="thick"/>
        </w:rPr>
        <w:t xml:space="preserve"> </w:t>
      </w:r>
      <w:r w:rsidRPr="00406B76">
        <w:rPr>
          <w:rFonts w:ascii="Tahoma"/>
          <w:b/>
          <w:w w:val="90"/>
          <w:sz w:val="20"/>
          <w:u w:val="thick"/>
        </w:rPr>
        <w:t>FOR</w:t>
      </w:r>
      <w:r w:rsidRPr="00406B76">
        <w:rPr>
          <w:rFonts w:ascii="Tahoma"/>
          <w:b/>
          <w:spacing w:val="7"/>
          <w:w w:val="90"/>
          <w:sz w:val="20"/>
          <w:u w:val="thick"/>
        </w:rPr>
        <w:t xml:space="preserve"> </w:t>
      </w:r>
      <w:r w:rsidRPr="00406B76">
        <w:rPr>
          <w:rFonts w:ascii="Tahoma"/>
          <w:b/>
          <w:w w:val="90"/>
          <w:sz w:val="20"/>
          <w:u w:val="thick"/>
        </w:rPr>
        <w:t>FINANCIAL</w:t>
      </w:r>
      <w:r w:rsidRPr="00406B76">
        <w:rPr>
          <w:rFonts w:ascii="Tahoma"/>
          <w:b/>
          <w:spacing w:val="8"/>
          <w:w w:val="90"/>
          <w:sz w:val="20"/>
          <w:u w:val="thick"/>
        </w:rPr>
        <w:t xml:space="preserve"> </w:t>
      </w:r>
      <w:r w:rsidRPr="00406B76">
        <w:rPr>
          <w:rFonts w:ascii="Tahoma"/>
          <w:b/>
          <w:w w:val="90"/>
          <w:sz w:val="20"/>
          <w:u w:val="thick"/>
        </w:rPr>
        <w:t>YEAR</w:t>
      </w:r>
      <w:r w:rsidR="00770985" w:rsidRPr="00406B76">
        <w:rPr>
          <w:rFonts w:ascii="Tahoma"/>
          <w:b/>
          <w:w w:val="90"/>
          <w:sz w:val="20"/>
          <w:u w:val="thick"/>
        </w:rPr>
        <w:t xml:space="preserve"> </w:t>
      </w:r>
      <w:r w:rsidRPr="00406B76">
        <w:rPr>
          <w:b/>
          <w:sz w:val="18"/>
          <w:u w:val="thick"/>
        </w:rPr>
        <w:t>202</w:t>
      </w:r>
      <w:r w:rsidR="00D622E9" w:rsidRPr="00406B76">
        <w:rPr>
          <w:b/>
          <w:sz w:val="18"/>
          <w:u w:val="thick"/>
        </w:rPr>
        <w:t>4</w:t>
      </w:r>
      <w:r w:rsidRPr="00406B76">
        <w:rPr>
          <w:b/>
          <w:sz w:val="18"/>
          <w:u w:val="thick"/>
        </w:rPr>
        <w:t>-2</w:t>
      </w:r>
      <w:r w:rsidR="00D622E9" w:rsidRPr="00406B76">
        <w:rPr>
          <w:b/>
          <w:sz w:val="18"/>
          <w:u w:val="thick"/>
        </w:rPr>
        <w:t>5</w:t>
      </w:r>
    </w:p>
    <w:p w:rsidR="00DE3281" w:rsidRPr="00406B76" w:rsidRDefault="00DE3281">
      <w:pPr>
        <w:pStyle w:val="BodyText"/>
        <w:spacing w:before="4"/>
        <w:rPr>
          <w:rFonts w:ascii="Tahoma"/>
          <w:b/>
          <w:sz w:val="14"/>
        </w:rPr>
      </w:pPr>
    </w:p>
    <w:p w:rsidR="00DE3281" w:rsidRDefault="00B16D0A" w:rsidP="008B59E6">
      <w:pPr>
        <w:pStyle w:val="ListParagraph"/>
        <w:numPr>
          <w:ilvl w:val="0"/>
          <w:numId w:val="36"/>
        </w:numPr>
        <w:tabs>
          <w:tab w:val="left" w:pos="460"/>
        </w:tabs>
        <w:spacing w:before="101"/>
        <w:jc w:val="left"/>
        <w:rPr>
          <w:rFonts w:ascii="Tahoma"/>
          <w:b/>
          <w:sz w:val="24"/>
        </w:rPr>
      </w:pPr>
      <w:r>
        <w:rPr>
          <w:rFonts w:ascii="Tahoma"/>
          <w:b/>
          <w:sz w:val="24"/>
        </w:rPr>
        <w:t>Introduction:</w:t>
      </w:r>
    </w:p>
    <w:p w:rsidR="00592838" w:rsidRPr="00592838" w:rsidRDefault="00592838" w:rsidP="00592838">
      <w:pPr>
        <w:pStyle w:val="ListParagraph"/>
        <w:tabs>
          <w:tab w:val="left" w:pos="460"/>
        </w:tabs>
        <w:ind w:left="460" w:firstLine="0"/>
        <w:jc w:val="left"/>
        <w:rPr>
          <w:rFonts w:ascii="Tahoma"/>
          <w:b/>
          <w:sz w:val="24"/>
        </w:rPr>
      </w:pPr>
    </w:p>
    <w:p w:rsidR="00D622E9" w:rsidRDefault="00B16D0A" w:rsidP="00592838">
      <w:pPr>
        <w:pStyle w:val="ListParagraph"/>
        <w:tabs>
          <w:tab w:val="left" w:pos="851"/>
        </w:tabs>
        <w:spacing w:line="362" w:lineRule="auto"/>
        <w:ind w:left="851" w:right="246" w:firstLine="0"/>
        <w:jc w:val="left"/>
        <w:rPr>
          <w:rFonts w:ascii="Arial" w:hAnsi="Arial" w:cs="Arial"/>
          <w:color w:val="000000"/>
          <w:shd w:val="clear" w:color="auto" w:fill="FFFFFF"/>
        </w:rPr>
      </w:pPr>
      <w:r w:rsidRPr="0030195E">
        <w:rPr>
          <w:rFonts w:ascii="Arial Narrow" w:eastAsia="Times New Roman" w:hAnsi="Arial Narrow" w:cstheme="minorHAnsi"/>
          <w:sz w:val="24"/>
          <w:szCs w:val="24"/>
          <w:lang w:val="en-IN" w:eastAsia="en-IN" w:bidi="hi-IN"/>
        </w:rPr>
        <w:t>O</w:t>
      </w:r>
      <w:r w:rsidR="00D622E9" w:rsidRPr="0030195E">
        <w:rPr>
          <w:rFonts w:ascii="Arial Narrow" w:eastAsia="Times New Roman" w:hAnsi="Arial Narrow" w:cstheme="minorHAnsi"/>
          <w:sz w:val="24"/>
          <w:szCs w:val="24"/>
          <w:lang w:val="en-IN" w:eastAsia="en-IN" w:bidi="hi-IN"/>
        </w:rPr>
        <w:t>NGC PETRO ADDITIONS LIMITED (OPaL) is a multibillion joint venture between </w:t>
      </w:r>
      <w:r w:rsidR="00D622E9" w:rsidRPr="0030195E">
        <w:rPr>
          <w:rFonts w:ascii="Arial Narrow" w:eastAsia="Times New Roman" w:hAnsi="Arial Narrow" w:cstheme="minorHAnsi"/>
          <w:b/>
          <w:bCs/>
          <w:sz w:val="24"/>
          <w:szCs w:val="24"/>
          <w:lang w:val="en-IN" w:eastAsia="en-IN" w:bidi="hi-IN"/>
        </w:rPr>
        <w:t>Oil and Natural Gas Corporation (ONGC)</w:t>
      </w:r>
      <w:r w:rsidR="00D622E9" w:rsidRPr="0030195E">
        <w:rPr>
          <w:rFonts w:ascii="Arial Narrow" w:eastAsia="Times New Roman" w:hAnsi="Arial Narrow" w:cstheme="minorHAnsi"/>
          <w:sz w:val="24"/>
          <w:szCs w:val="24"/>
          <w:lang w:val="en-IN" w:eastAsia="en-IN" w:bidi="hi-IN"/>
        </w:rPr>
        <w:t>, the largest E &amp; P company in India, </w:t>
      </w:r>
      <w:r w:rsidR="00D622E9" w:rsidRPr="0030195E">
        <w:rPr>
          <w:rFonts w:ascii="Arial Narrow" w:eastAsia="Times New Roman" w:hAnsi="Arial Narrow" w:cstheme="minorHAnsi"/>
          <w:b/>
          <w:bCs/>
          <w:sz w:val="24"/>
          <w:szCs w:val="24"/>
          <w:lang w:val="en-IN" w:eastAsia="en-IN" w:bidi="hi-IN"/>
        </w:rPr>
        <w:t>Gas Authority of India (GAIL)</w:t>
      </w:r>
      <w:r w:rsidR="00D622E9" w:rsidRPr="0030195E">
        <w:rPr>
          <w:rFonts w:ascii="Arial Narrow" w:eastAsia="Times New Roman" w:hAnsi="Arial Narrow" w:cstheme="minorHAnsi"/>
          <w:sz w:val="24"/>
          <w:szCs w:val="24"/>
          <w:lang w:val="en-IN" w:eastAsia="en-IN" w:bidi="hi-IN"/>
        </w:rPr>
        <w:t> &amp; </w:t>
      </w:r>
      <w:r w:rsidR="00D622E9" w:rsidRPr="0030195E">
        <w:rPr>
          <w:rFonts w:ascii="Arial Narrow" w:eastAsia="Times New Roman" w:hAnsi="Arial Narrow" w:cstheme="minorHAnsi"/>
          <w:b/>
          <w:bCs/>
          <w:sz w:val="24"/>
          <w:szCs w:val="24"/>
          <w:lang w:val="en-IN" w:eastAsia="en-IN" w:bidi="hi-IN"/>
        </w:rPr>
        <w:t>Gujarat State Petroleum Corporation Limited (GSPC)</w:t>
      </w:r>
      <w:r w:rsidR="00D622E9" w:rsidRPr="0030195E">
        <w:rPr>
          <w:rFonts w:ascii="Arial Narrow" w:eastAsia="Times New Roman" w:hAnsi="Arial Narrow" w:cstheme="minorHAnsi"/>
          <w:sz w:val="24"/>
          <w:szCs w:val="24"/>
          <w:lang w:val="en-IN" w:eastAsia="en-IN" w:bidi="hi-IN"/>
        </w:rPr>
        <w:t xml:space="preserve">. </w:t>
      </w:r>
      <w:r w:rsidR="00DD1B81" w:rsidRPr="0030195E">
        <w:rPr>
          <w:rFonts w:ascii="Arial Narrow" w:eastAsia="Times New Roman" w:hAnsi="Arial Narrow" w:cstheme="minorHAnsi"/>
          <w:sz w:val="24"/>
          <w:szCs w:val="24"/>
          <w:lang w:val="en-IN" w:eastAsia="en-IN" w:bidi="hi-IN"/>
        </w:rPr>
        <w:t xml:space="preserve">The Company has its plant situated in Dahej SEZ and corporate office </w:t>
      </w:r>
      <w:r w:rsidR="004A7187">
        <w:rPr>
          <w:rFonts w:ascii="Arial Narrow" w:eastAsia="Times New Roman" w:hAnsi="Arial Narrow" w:cstheme="minorHAnsi"/>
          <w:sz w:val="24"/>
          <w:szCs w:val="24"/>
          <w:lang w:val="en-IN" w:eastAsia="en-IN" w:bidi="hi-IN"/>
        </w:rPr>
        <w:t>at</w:t>
      </w:r>
      <w:r w:rsidR="00DD1B81" w:rsidRPr="0030195E">
        <w:rPr>
          <w:rFonts w:ascii="Arial Narrow" w:eastAsia="Times New Roman" w:hAnsi="Arial Narrow" w:cstheme="minorHAnsi"/>
          <w:sz w:val="24"/>
          <w:szCs w:val="24"/>
          <w:lang w:val="en-IN" w:eastAsia="en-IN" w:bidi="hi-IN"/>
        </w:rPr>
        <w:t xml:space="preserve"> Vadodara and zonal offices in Delhi, Mumbai. Ahmadabad &amp; Hyderabad. The mega petrochemical complex is spread over 5 sq. km with a capacity to produce 14 lakh tons of Polymers &amp; 5 Lakh tons of chemicals - 1100 KTPA Ethylene, 400 KTPA Propylene and the associated units consist of Pyrolysis Gasoline Hydrogenation Unit, Butadiene Extraction Unit and Benzene Extraction Unit. The Polymer plants have 2X360 KTPA of LLDPE/HDPE Swing unit, 1X340 KTPA of Dedicated HDPE and 1x340 KTPA of PP</w:t>
      </w:r>
      <w:r w:rsidR="00DD1B81">
        <w:rPr>
          <w:rFonts w:ascii="Arial" w:hAnsi="Arial" w:cs="Arial"/>
          <w:color w:val="000000"/>
          <w:shd w:val="clear" w:color="auto" w:fill="FFFFFF"/>
        </w:rPr>
        <w:t>.</w:t>
      </w:r>
    </w:p>
    <w:p w:rsidR="008B59E6" w:rsidRDefault="008B59E6" w:rsidP="00592838">
      <w:pPr>
        <w:pStyle w:val="ListParagraph"/>
        <w:tabs>
          <w:tab w:val="left" w:pos="851"/>
        </w:tabs>
        <w:spacing w:line="362" w:lineRule="auto"/>
        <w:ind w:left="851" w:right="246" w:firstLine="0"/>
        <w:jc w:val="left"/>
        <w:rPr>
          <w:rFonts w:ascii="Arial" w:hAnsi="Arial" w:cs="Arial"/>
          <w:color w:val="000000"/>
          <w:shd w:val="clear" w:color="auto" w:fill="FFFFFF"/>
        </w:rPr>
      </w:pPr>
    </w:p>
    <w:p w:rsidR="00DE3281" w:rsidRPr="008B59E6" w:rsidRDefault="0060239A" w:rsidP="008B59E6">
      <w:pPr>
        <w:pStyle w:val="ListParagraph"/>
        <w:numPr>
          <w:ilvl w:val="0"/>
          <w:numId w:val="36"/>
        </w:numPr>
        <w:tabs>
          <w:tab w:val="left" w:pos="851"/>
        </w:tabs>
        <w:spacing w:line="362" w:lineRule="auto"/>
        <w:ind w:left="720" w:right="246"/>
        <w:jc w:val="left"/>
        <w:rPr>
          <w:rFonts w:ascii="Tahoma"/>
          <w:b/>
          <w:sz w:val="24"/>
        </w:rPr>
      </w:pPr>
      <w:r w:rsidRPr="008B59E6">
        <w:rPr>
          <w:rFonts w:ascii="Tahoma"/>
          <w:b/>
          <w:sz w:val="24"/>
        </w:rPr>
        <w:t>Internal Audit</w:t>
      </w:r>
      <w:r w:rsidR="00B16D0A" w:rsidRPr="008B59E6">
        <w:rPr>
          <w:rFonts w:ascii="Tahoma"/>
          <w:b/>
          <w:sz w:val="24"/>
        </w:rPr>
        <w:t xml:space="preserve"> </w:t>
      </w:r>
      <w:r w:rsidR="00592838" w:rsidRPr="008B59E6">
        <w:rPr>
          <w:rFonts w:ascii="Tahoma"/>
          <w:b/>
          <w:sz w:val="24"/>
        </w:rPr>
        <w:t xml:space="preserve">in </w:t>
      </w:r>
      <w:r w:rsidR="00B16D0A" w:rsidRPr="008B59E6">
        <w:rPr>
          <w:rFonts w:ascii="Tahoma"/>
          <w:b/>
          <w:sz w:val="24"/>
        </w:rPr>
        <w:t>O</w:t>
      </w:r>
      <w:r w:rsidR="00592838" w:rsidRPr="008B59E6">
        <w:rPr>
          <w:rFonts w:ascii="Tahoma"/>
          <w:b/>
          <w:sz w:val="24"/>
        </w:rPr>
        <w:t>PaL</w:t>
      </w:r>
      <w:r w:rsidR="00B16D0A" w:rsidRPr="008B59E6">
        <w:rPr>
          <w:rFonts w:ascii="Tahoma"/>
          <w:b/>
          <w:sz w:val="24"/>
        </w:rPr>
        <w:t>:</w:t>
      </w:r>
    </w:p>
    <w:p w:rsidR="00DE3281" w:rsidRDefault="00592838" w:rsidP="00795B03">
      <w:pPr>
        <w:pStyle w:val="BodyText"/>
        <w:spacing w:before="250" w:line="362" w:lineRule="auto"/>
        <w:ind w:left="805" w:right="249"/>
        <w:jc w:val="both"/>
      </w:pPr>
      <w:r w:rsidRPr="0030195E">
        <w:rPr>
          <w:rFonts w:ascii="Arial Narrow" w:eastAsia="Times New Roman" w:hAnsi="Arial Narrow" w:cstheme="minorHAnsi"/>
          <w:sz w:val="24"/>
          <w:szCs w:val="24"/>
          <w:lang w:val="en-IN" w:eastAsia="en-IN" w:bidi="hi-IN"/>
        </w:rPr>
        <w:t xml:space="preserve">Pursuant to the provisions of Section 138(1) of the Companies Act, 2013 read with Rule 13(1) of the Companies (Accounts) Rules, 2014 and Rule 8(4) of the Companies (Meetings of Board and its Powers) Rules, 2014, the Board of Directors has </w:t>
      </w:r>
      <w:r w:rsidR="00795B03" w:rsidRPr="0030195E">
        <w:rPr>
          <w:rFonts w:ascii="Arial Narrow" w:eastAsia="Times New Roman" w:hAnsi="Arial Narrow" w:cstheme="minorHAnsi"/>
          <w:sz w:val="24"/>
          <w:szCs w:val="24"/>
          <w:lang w:val="en-IN" w:eastAsia="en-IN" w:bidi="hi-IN"/>
        </w:rPr>
        <w:t xml:space="preserve">the power to appoint internal auditor </w:t>
      </w:r>
      <w:r w:rsidRPr="0030195E">
        <w:rPr>
          <w:rFonts w:ascii="Arial Narrow" w:eastAsia="Times New Roman" w:hAnsi="Arial Narrow" w:cstheme="minorHAnsi"/>
          <w:sz w:val="24"/>
          <w:szCs w:val="24"/>
          <w:lang w:val="en-IN" w:eastAsia="en-IN" w:bidi="hi-IN"/>
        </w:rPr>
        <w:t xml:space="preserve">to undertake the Internal Audit of </w:t>
      </w:r>
      <w:r w:rsidR="00795B03" w:rsidRPr="0030195E">
        <w:rPr>
          <w:rFonts w:ascii="Arial Narrow" w:eastAsia="Times New Roman" w:hAnsi="Arial Narrow" w:cstheme="minorHAnsi"/>
          <w:sz w:val="24"/>
          <w:szCs w:val="24"/>
          <w:lang w:val="en-IN" w:eastAsia="en-IN" w:bidi="hi-IN"/>
        </w:rPr>
        <w:t>the</w:t>
      </w:r>
      <w:r w:rsidRPr="0030195E">
        <w:rPr>
          <w:rFonts w:ascii="Arial Narrow" w:eastAsia="Times New Roman" w:hAnsi="Arial Narrow" w:cstheme="minorHAnsi"/>
          <w:sz w:val="24"/>
          <w:szCs w:val="24"/>
          <w:lang w:val="en-IN" w:eastAsia="en-IN" w:bidi="hi-IN"/>
        </w:rPr>
        <w:t xml:space="preserve"> Company for the financial year 202</w:t>
      </w:r>
      <w:r w:rsidR="00795B03" w:rsidRPr="0030195E">
        <w:rPr>
          <w:rFonts w:ascii="Arial Narrow" w:eastAsia="Times New Roman" w:hAnsi="Arial Narrow" w:cstheme="minorHAnsi"/>
          <w:sz w:val="24"/>
          <w:szCs w:val="24"/>
          <w:lang w:val="en-IN" w:eastAsia="en-IN" w:bidi="hi-IN"/>
        </w:rPr>
        <w:t>4</w:t>
      </w:r>
      <w:r w:rsidRPr="0030195E">
        <w:rPr>
          <w:rFonts w:ascii="Arial Narrow" w:eastAsia="Times New Roman" w:hAnsi="Arial Narrow" w:cstheme="minorHAnsi"/>
          <w:sz w:val="24"/>
          <w:szCs w:val="24"/>
          <w:lang w:val="en-IN" w:eastAsia="en-IN" w:bidi="hi-IN"/>
        </w:rPr>
        <w:t>-2</w:t>
      </w:r>
      <w:r w:rsidR="00795B03" w:rsidRPr="0030195E">
        <w:rPr>
          <w:rFonts w:ascii="Arial Narrow" w:eastAsia="Times New Roman" w:hAnsi="Arial Narrow" w:cstheme="minorHAnsi"/>
          <w:sz w:val="24"/>
          <w:szCs w:val="24"/>
          <w:lang w:val="en-IN" w:eastAsia="en-IN" w:bidi="hi-IN"/>
        </w:rPr>
        <w:t>5</w:t>
      </w:r>
      <w:r w:rsidRPr="0030195E">
        <w:rPr>
          <w:rFonts w:ascii="Arial Narrow" w:eastAsia="Times New Roman" w:hAnsi="Arial Narrow" w:cstheme="minorHAnsi"/>
          <w:sz w:val="24"/>
          <w:szCs w:val="24"/>
          <w:lang w:val="en-IN" w:eastAsia="en-IN" w:bidi="hi-IN"/>
        </w:rPr>
        <w:t xml:space="preserve">. </w:t>
      </w:r>
      <w:r w:rsidR="00DD1B81" w:rsidRPr="0030195E">
        <w:rPr>
          <w:rFonts w:ascii="Arial Narrow" w:eastAsia="Times New Roman" w:hAnsi="Arial Narrow" w:cstheme="minorHAnsi"/>
          <w:sz w:val="24"/>
          <w:szCs w:val="24"/>
          <w:lang w:val="en-IN" w:eastAsia="en-IN" w:bidi="hi-IN"/>
        </w:rPr>
        <w:t xml:space="preserve">Opal is seeking appointment of </w:t>
      </w:r>
      <w:r w:rsidRPr="0030195E">
        <w:rPr>
          <w:rFonts w:ascii="Arial Narrow" w:eastAsia="Times New Roman" w:hAnsi="Arial Narrow" w:cstheme="minorHAnsi"/>
          <w:sz w:val="24"/>
          <w:szCs w:val="24"/>
          <w:lang w:val="en-IN" w:eastAsia="en-IN" w:bidi="hi-IN"/>
        </w:rPr>
        <w:t xml:space="preserve">Internal Auditor </w:t>
      </w:r>
      <w:r w:rsidR="00795B03" w:rsidRPr="0030195E">
        <w:rPr>
          <w:rFonts w:ascii="Arial Narrow" w:eastAsia="Times New Roman" w:hAnsi="Arial Narrow" w:cstheme="minorHAnsi"/>
          <w:sz w:val="24"/>
          <w:szCs w:val="24"/>
          <w:lang w:val="en-IN" w:eastAsia="en-IN" w:bidi="hi-IN"/>
        </w:rPr>
        <w:t xml:space="preserve">to </w:t>
      </w:r>
      <w:r w:rsidRPr="0030195E">
        <w:rPr>
          <w:rFonts w:ascii="Arial Narrow" w:eastAsia="Times New Roman" w:hAnsi="Arial Narrow" w:cstheme="minorHAnsi"/>
          <w:sz w:val="24"/>
          <w:szCs w:val="24"/>
          <w:lang w:val="en-IN" w:eastAsia="en-IN" w:bidi="hi-IN"/>
        </w:rPr>
        <w:t>carr</w:t>
      </w:r>
      <w:r w:rsidR="00795B03" w:rsidRPr="0030195E">
        <w:rPr>
          <w:rFonts w:ascii="Arial Narrow" w:eastAsia="Times New Roman" w:hAnsi="Arial Narrow" w:cstheme="minorHAnsi"/>
          <w:sz w:val="24"/>
          <w:szCs w:val="24"/>
          <w:lang w:val="en-IN" w:eastAsia="en-IN" w:bidi="hi-IN"/>
        </w:rPr>
        <w:t>y</w:t>
      </w:r>
      <w:r w:rsidRPr="0030195E">
        <w:rPr>
          <w:rFonts w:ascii="Arial Narrow" w:eastAsia="Times New Roman" w:hAnsi="Arial Narrow" w:cstheme="minorHAnsi"/>
          <w:sz w:val="24"/>
          <w:szCs w:val="24"/>
          <w:lang w:val="en-IN" w:eastAsia="en-IN" w:bidi="hi-IN"/>
        </w:rPr>
        <w:t xml:space="preserve"> out Internal Audit </w:t>
      </w:r>
      <w:r w:rsidR="0030195E" w:rsidRPr="0030195E">
        <w:rPr>
          <w:rFonts w:ascii="Arial Narrow" w:eastAsia="Times New Roman" w:hAnsi="Arial Narrow" w:cstheme="minorHAnsi"/>
          <w:sz w:val="24"/>
          <w:szCs w:val="24"/>
          <w:lang w:val="en-IN" w:eastAsia="en-IN" w:bidi="hi-IN"/>
        </w:rPr>
        <w:t xml:space="preserve">of the organization </w:t>
      </w:r>
      <w:r w:rsidRPr="0030195E">
        <w:rPr>
          <w:rFonts w:ascii="Arial Narrow" w:eastAsia="Times New Roman" w:hAnsi="Arial Narrow" w:cstheme="minorHAnsi"/>
          <w:sz w:val="24"/>
          <w:szCs w:val="24"/>
          <w:lang w:val="en-IN" w:eastAsia="en-IN" w:bidi="hi-IN"/>
        </w:rPr>
        <w:t>and submitted its report to Audit Committee</w:t>
      </w:r>
      <w:r w:rsidR="00795B03">
        <w:t xml:space="preserve">. </w:t>
      </w:r>
    </w:p>
    <w:p w:rsidR="008B59E6" w:rsidRPr="008B59E6" w:rsidRDefault="008B59E6" w:rsidP="008B59E6">
      <w:pPr>
        <w:pStyle w:val="BodyText"/>
        <w:numPr>
          <w:ilvl w:val="0"/>
          <w:numId w:val="36"/>
        </w:numPr>
        <w:spacing w:before="250" w:line="362" w:lineRule="auto"/>
        <w:ind w:left="720" w:right="249"/>
        <w:jc w:val="both"/>
        <w:rPr>
          <w:rFonts w:ascii="Tahoma"/>
          <w:b/>
          <w:sz w:val="24"/>
        </w:rPr>
      </w:pPr>
      <w:r w:rsidRPr="008B59E6">
        <w:rPr>
          <w:rFonts w:ascii="Tahoma"/>
          <w:b/>
          <w:sz w:val="24"/>
        </w:rPr>
        <w:t>Internal Auditor proposed to be appointed:</w:t>
      </w:r>
    </w:p>
    <w:p w:rsidR="008B59E6" w:rsidRPr="00A179A8" w:rsidRDefault="008B59E6" w:rsidP="008B59E6">
      <w:pPr>
        <w:spacing w:before="249" w:line="362" w:lineRule="auto"/>
        <w:ind w:left="820" w:right="250"/>
        <w:jc w:val="both"/>
        <w:rPr>
          <w:w w:val="95"/>
          <w:sz w:val="24"/>
          <w:szCs w:val="24"/>
        </w:rPr>
      </w:pPr>
      <w:r w:rsidRPr="00A179A8">
        <w:rPr>
          <w:rFonts w:ascii="Arial Narrow" w:eastAsia="Times New Roman" w:hAnsi="Arial Narrow" w:cstheme="minorHAnsi"/>
          <w:sz w:val="24"/>
          <w:szCs w:val="24"/>
          <w:lang w:val="en-IN" w:eastAsia="en-IN" w:bidi="hi-IN"/>
        </w:rPr>
        <w:t>Company intends to appoint firms [Partnership/LLP] of Chartered Accountants as internal auditor for the following locations</w:t>
      </w:r>
      <w:r w:rsidRPr="00A179A8">
        <w:rPr>
          <w:w w:val="95"/>
          <w:sz w:val="24"/>
          <w:szCs w:val="24"/>
        </w:rPr>
        <w:t>:</w:t>
      </w:r>
    </w:p>
    <w:tbl>
      <w:tblPr>
        <w:tblStyle w:val="TableGrid"/>
        <w:tblW w:w="0" w:type="auto"/>
        <w:tblInd w:w="2263" w:type="dxa"/>
        <w:tblLook w:val="04A0" w:firstRow="1" w:lastRow="0" w:firstColumn="1" w:lastColumn="0" w:noHBand="0" w:noVBand="1"/>
      </w:tblPr>
      <w:tblGrid>
        <w:gridCol w:w="993"/>
        <w:gridCol w:w="4394"/>
      </w:tblGrid>
      <w:tr w:rsidR="008B59E6" w:rsidRPr="00A179A8" w:rsidTr="00B33064">
        <w:tc>
          <w:tcPr>
            <w:tcW w:w="993" w:type="dxa"/>
          </w:tcPr>
          <w:p w:rsidR="008B59E6" w:rsidRPr="00A179A8" w:rsidRDefault="008B59E6" w:rsidP="00B33064">
            <w:pPr>
              <w:pStyle w:val="BodyText"/>
              <w:spacing w:before="12" w:after="12" w:line="360" w:lineRule="auto"/>
              <w:ind w:right="29"/>
              <w:contextualSpacing/>
              <w:jc w:val="center"/>
              <w:rPr>
                <w:rFonts w:ascii="Arial Narrow" w:hAnsi="Arial Narrow" w:cstheme="minorHAnsi"/>
                <w:b/>
                <w:sz w:val="24"/>
                <w:szCs w:val="24"/>
              </w:rPr>
            </w:pPr>
            <w:r w:rsidRPr="00A179A8">
              <w:rPr>
                <w:rFonts w:ascii="Arial Narrow" w:hAnsi="Arial Narrow" w:cstheme="minorHAnsi"/>
                <w:b/>
                <w:sz w:val="24"/>
                <w:szCs w:val="24"/>
              </w:rPr>
              <w:t>Sl. No.</w:t>
            </w:r>
          </w:p>
        </w:tc>
        <w:tc>
          <w:tcPr>
            <w:tcW w:w="4394" w:type="dxa"/>
          </w:tcPr>
          <w:p w:rsidR="008B59E6" w:rsidRPr="00A179A8" w:rsidRDefault="008B59E6" w:rsidP="00B33064">
            <w:pPr>
              <w:pStyle w:val="BodyText"/>
              <w:spacing w:before="12" w:after="12" w:line="360" w:lineRule="auto"/>
              <w:ind w:right="29"/>
              <w:contextualSpacing/>
              <w:jc w:val="center"/>
              <w:rPr>
                <w:rFonts w:ascii="Arial Narrow" w:hAnsi="Arial Narrow" w:cstheme="minorHAnsi"/>
                <w:b/>
                <w:sz w:val="24"/>
                <w:szCs w:val="24"/>
              </w:rPr>
            </w:pPr>
            <w:r w:rsidRPr="00A179A8">
              <w:rPr>
                <w:rFonts w:ascii="Arial Narrow" w:hAnsi="Arial Narrow" w:cstheme="minorHAnsi"/>
                <w:b/>
                <w:sz w:val="24"/>
                <w:szCs w:val="24"/>
              </w:rPr>
              <w:t>Work Centre</w:t>
            </w:r>
          </w:p>
        </w:tc>
      </w:tr>
      <w:tr w:rsidR="008B59E6" w:rsidRPr="00A179A8" w:rsidTr="00B33064">
        <w:tc>
          <w:tcPr>
            <w:tcW w:w="993" w:type="dxa"/>
          </w:tcPr>
          <w:p w:rsidR="008B59E6" w:rsidRPr="00A179A8" w:rsidRDefault="008B59E6" w:rsidP="00B33064">
            <w:pPr>
              <w:pStyle w:val="BodyText"/>
              <w:spacing w:before="12" w:after="12" w:line="360" w:lineRule="auto"/>
              <w:ind w:right="29"/>
              <w:contextualSpacing/>
              <w:jc w:val="center"/>
              <w:rPr>
                <w:rFonts w:ascii="Arial Narrow" w:hAnsi="Arial Narrow" w:cstheme="minorHAnsi"/>
                <w:b/>
                <w:sz w:val="24"/>
                <w:szCs w:val="24"/>
              </w:rPr>
            </w:pPr>
            <w:r w:rsidRPr="00A179A8">
              <w:rPr>
                <w:rFonts w:ascii="Arial Narrow" w:hAnsi="Arial Narrow" w:cstheme="minorHAnsi"/>
                <w:b/>
                <w:sz w:val="24"/>
                <w:szCs w:val="24"/>
              </w:rPr>
              <w:t>1</w:t>
            </w:r>
          </w:p>
        </w:tc>
        <w:tc>
          <w:tcPr>
            <w:tcW w:w="4394" w:type="dxa"/>
          </w:tcPr>
          <w:p w:rsidR="008B59E6" w:rsidRPr="00A179A8" w:rsidRDefault="008B59E6" w:rsidP="00B33064">
            <w:pPr>
              <w:pStyle w:val="BodyText"/>
              <w:spacing w:before="12" w:after="12" w:line="360" w:lineRule="auto"/>
              <w:ind w:right="29"/>
              <w:contextualSpacing/>
              <w:rPr>
                <w:rFonts w:ascii="Arial Narrow" w:hAnsi="Arial Narrow" w:cstheme="minorHAnsi"/>
                <w:sz w:val="24"/>
                <w:szCs w:val="24"/>
              </w:rPr>
            </w:pPr>
            <w:r w:rsidRPr="00A179A8">
              <w:rPr>
                <w:rFonts w:ascii="Arial Narrow" w:hAnsi="Arial Narrow" w:cstheme="minorHAnsi"/>
                <w:sz w:val="24"/>
                <w:szCs w:val="24"/>
              </w:rPr>
              <w:t>Dahej Plant</w:t>
            </w:r>
          </w:p>
        </w:tc>
      </w:tr>
      <w:tr w:rsidR="008B59E6" w:rsidRPr="00A179A8" w:rsidTr="00B33064">
        <w:tc>
          <w:tcPr>
            <w:tcW w:w="993" w:type="dxa"/>
          </w:tcPr>
          <w:p w:rsidR="008B59E6" w:rsidRPr="00A179A8" w:rsidRDefault="008B59E6" w:rsidP="00B33064">
            <w:pPr>
              <w:pStyle w:val="BodyText"/>
              <w:spacing w:before="12" w:after="12" w:line="360" w:lineRule="auto"/>
              <w:ind w:right="29"/>
              <w:contextualSpacing/>
              <w:jc w:val="center"/>
              <w:rPr>
                <w:rFonts w:ascii="Arial Narrow" w:hAnsi="Arial Narrow" w:cstheme="minorHAnsi"/>
                <w:b/>
                <w:sz w:val="24"/>
                <w:szCs w:val="24"/>
              </w:rPr>
            </w:pPr>
            <w:r w:rsidRPr="00A179A8">
              <w:rPr>
                <w:rFonts w:ascii="Arial Narrow" w:hAnsi="Arial Narrow" w:cstheme="minorHAnsi"/>
                <w:b/>
                <w:sz w:val="24"/>
                <w:szCs w:val="24"/>
              </w:rPr>
              <w:t>2</w:t>
            </w:r>
          </w:p>
        </w:tc>
        <w:tc>
          <w:tcPr>
            <w:tcW w:w="4394" w:type="dxa"/>
          </w:tcPr>
          <w:p w:rsidR="008B59E6" w:rsidRPr="00A179A8" w:rsidRDefault="008B59E6" w:rsidP="00B33064">
            <w:pPr>
              <w:pStyle w:val="BodyText"/>
              <w:spacing w:before="12" w:after="12" w:line="360" w:lineRule="auto"/>
              <w:ind w:right="29"/>
              <w:contextualSpacing/>
              <w:rPr>
                <w:rFonts w:ascii="Arial Narrow" w:hAnsi="Arial Narrow" w:cstheme="minorHAnsi"/>
                <w:sz w:val="24"/>
                <w:szCs w:val="24"/>
              </w:rPr>
            </w:pPr>
            <w:r w:rsidRPr="00A179A8">
              <w:rPr>
                <w:rFonts w:ascii="Arial Narrow" w:hAnsi="Arial Narrow" w:cstheme="minorHAnsi"/>
                <w:sz w:val="24"/>
                <w:szCs w:val="24"/>
              </w:rPr>
              <w:t>Vadodara Corporate/Head/Zonal office</w:t>
            </w:r>
          </w:p>
        </w:tc>
      </w:tr>
      <w:tr w:rsidR="008B59E6" w:rsidRPr="00A179A8" w:rsidTr="00B33064">
        <w:tc>
          <w:tcPr>
            <w:tcW w:w="993" w:type="dxa"/>
          </w:tcPr>
          <w:p w:rsidR="008B59E6" w:rsidRPr="00A179A8" w:rsidRDefault="008B59E6" w:rsidP="00B33064">
            <w:pPr>
              <w:pStyle w:val="BodyText"/>
              <w:spacing w:before="12" w:after="12" w:line="360" w:lineRule="auto"/>
              <w:ind w:right="29"/>
              <w:contextualSpacing/>
              <w:jc w:val="center"/>
              <w:rPr>
                <w:rFonts w:ascii="Arial Narrow" w:hAnsi="Arial Narrow" w:cstheme="minorHAnsi"/>
                <w:b/>
                <w:sz w:val="24"/>
                <w:szCs w:val="24"/>
              </w:rPr>
            </w:pPr>
            <w:r w:rsidRPr="00A179A8">
              <w:rPr>
                <w:rFonts w:ascii="Arial Narrow" w:hAnsi="Arial Narrow" w:cstheme="minorHAnsi"/>
                <w:b/>
                <w:sz w:val="24"/>
                <w:szCs w:val="24"/>
              </w:rPr>
              <w:t>3</w:t>
            </w:r>
          </w:p>
        </w:tc>
        <w:tc>
          <w:tcPr>
            <w:tcW w:w="4394" w:type="dxa"/>
          </w:tcPr>
          <w:p w:rsidR="008B59E6" w:rsidRPr="00A179A8" w:rsidRDefault="008B59E6" w:rsidP="00B33064">
            <w:pPr>
              <w:pStyle w:val="BodyText"/>
              <w:spacing w:before="12" w:after="12" w:line="360" w:lineRule="auto"/>
              <w:ind w:right="29"/>
              <w:contextualSpacing/>
              <w:rPr>
                <w:rFonts w:ascii="Arial Narrow" w:hAnsi="Arial Narrow" w:cstheme="minorHAnsi"/>
                <w:sz w:val="24"/>
                <w:szCs w:val="24"/>
              </w:rPr>
            </w:pPr>
            <w:r w:rsidRPr="00A179A8">
              <w:rPr>
                <w:rFonts w:ascii="Arial Narrow" w:hAnsi="Arial Narrow" w:cstheme="minorHAnsi"/>
                <w:sz w:val="24"/>
                <w:szCs w:val="24"/>
              </w:rPr>
              <w:t>Ahmedabad Zonal Office</w:t>
            </w:r>
          </w:p>
        </w:tc>
      </w:tr>
      <w:tr w:rsidR="008B59E6" w:rsidRPr="00A179A8" w:rsidTr="00B33064">
        <w:tc>
          <w:tcPr>
            <w:tcW w:w="993" w:type="dxa"/>
          </w:tcPr>
          <w:p w:rsidR="008B59E6" w:rsidRPr="00A179A8" w:rsidRDefault="008B59E6" w:rsidP="00B33064">
            <w:pPr>
              <w:pStyle w:val="BodyText"/>
              <w:spacing w:before="12" w:after="12" w:line="360" w:lineRule="auto"/>
              <w:ind w:right="29"/>
              <w:contextualSpacing/>
              <w:jc w:val="center"/>
              <w:rPr>
                <w:rFonts w:ascii="Arial Narrow" w:hAnsi="Arial Narrow" w:cstheme="minorHAnsi"/>
                <w:b/>
                <w:sz w:val="24"/>
                <w:szCs w:val="24"/>
              </w:rPr>
            </w:pPr>
            <w:r w:rsidRPr="00A179A8">
              <w:rPr>
                <w:rFonts w:ascii="Arial Narrow" w:hAnsi="Arial Narrow" w:cstheme="minorHAnsi"/>
                <w:b/>
                <w:sz w:val="24"/>
                <w:szCs w:val="24"/>
              </w:rPr>
              <w:t>4</w:t>
            </w:r>
          </w:p>
        </w:tc>
        <w:tc>
          <w:tcPr>
            <w:tcW w:w="4394" w:type="dxa"/>
          </w:tcPr>
          <w:p w:rsidR="008B59E6" w:rsidRPr="00A179A8" w:rsidRDefault="008B59E6" w:rsidP="00B33064">
            <w:pPr>
              <w:pStyle w:val="BodyText"/>
              <w:spacing w:before="12" w:after="12" w:line="360" w:lineRule="auto"/>
              <w:ind w:right="29"/>
              <w:contextualSpacing/>
              <w:rPr>
                <w:rFonts w:ascii="Arial Narrow" w:hAnsi="Arial Narrow" w:cstheme="minorHAnsi"/>
                <w:sz w:val="24"/>
                <w:szCs w:val="24"/>
              </w:rPr>
            </w:pPr>
            <w:r w:rsidRPr="00A179A8">
              <w:rPr>
                <w:rFonts w:ascii="Arial Narrow" w:hAnsi="Arial Narrow" w:cstheme="minorHAnsi"/>
                <w:sz w:val="24"/>
                <w:szCs w:val="24"/>
              </w:rPr>
              <w:t>Mumbai Zonal Office</w:t>
            </w:r>
          </w:p>
        </w:tc>
      </w:tr>
      <w:tr w:rsidR="008B59E6" w:rsidRPr="00A179A8" w:rsidTr="00B33064">
        <w:tc>
          <w:tcPr>
            <w:tcW w:w="993" w:type="dxa"/>
          </w:tcPr>
          <w:p w:rsidR="008B59E6" w:rsidRPr="00A179A8" w:rsidRDefault="008B59E6" w:rsidP="00B33064">
            <w:pPr>
              <w:pStyle w:val="BodyText"/>
              <w:spacing w:before="12" w:after="12" w:line="360" w:lineRule="auto"/>
              <w:ind w:right="29"/>
              <w:contextualSpacing/>
              <w:jc w:val="center"/>
              <w:rPr>
                <w:rFonts w:ascii="Arial Narrow" w:hAnsi="Arial Narrow" w:cstheme="minorHAnsi"/>
                <w:b/>
                <w:sz w:val="24"/>
                <w:szCs w:val="24"/>
              </w:rPr>
            </w:pPr>
            <w:r w:rsidRPr="00A179A8">
              <w:rPr>
                <w:rFonts w:ascii="Arial Narrow" w:hAnsi="Arial Narrow" w:cstheme="minorHAnsi"/>
                <w:b/>
                <w:sz w:val="24"/>
                <w:szCs w:val="24"/>
              </w:rPr>
              <w:t>5</w:t>
            </w:r>
          </w:p>
        </w:tc>
        <w:tc>
          <w:tcPr>
            <w:tcW w:w="4394" w:type="dxa"/>
          </w:tcPr>
          <w:p w:rsidR="008B59E6" w:rsidRPr="00A179A8" w:rsidRDefault="008B59E6" w:rsidP="00B33064">
            <w:pPr>
              <w:pStyle w:val="BodyText"/>
              <w:spacing w:before="12" w:after="12" w:line="360" w:lineRule="auto"/>
              <w:ind w:right="29"/>
              <w:contextualSpacing/>
              <w:rPr>
                <w:rFonts w:ascii="Arial Narrow" w:hAnsi="Arial Narrow" w:cstheme="minorHAnsi"/>
                <w:sz w:val="24"/>
                <w:szCs w:val="24"/>
              </w:rPr>
            </w:pPr>
            <w:r w:rsidRPr="00A179A8">
              <w:rPr>
                <w:rFonts w:ascii="Arial Narrow" w:hAnsi="Arial Narrow" w:cstheme="minorHAnsi"/>
                <w:sz w:val="24"/>
                <w:szCs w:val="24"/>
              </w:rPr>
              <w:t>Delhi Zonal Office</w:t>
            </w:r>
          </w:p>
        </w:tc>
      </w:tr>
    </w:tbl>
    <w:p w:rsidR="008B59E6" w:rsidRDefault="008B59E6" w:rsidP="008B59E6">
      <w:pPr>
        <w:pStyle w:val="BodyText"/>
        <w:spacing w:before="3"/>
        <w:rPr>
          <w:sz w:val="20"/>
        </w:rPr>
      </w:pPr>
    </w:p>
    <w:p w:rsidR="008B59E6" w:rsidRDefault="008B59E6" w:rsidP="008B59E6">
      <w:pPr>
        <w:spacing w:line="367" w:lineRule="auto"/>
        <w:ind w:left="820" w:right="248"/>
        <w:jc w:val="both"/>
        <w:rPr>
          <w:rFonts w:ascii="Tahoma" w:hAnsi="Tahoma"/>
          <w:b/>
        </w:rPr>
      </w:pPr>
      <w:r>
        <w:rPr>
          <w:rFonts w:ascii="Tahoma" w:hAnsi="Tahoma"/>
          <w:b/>
          <w:w w:val="95"/>
        </w:rPr>
        <w:t>Note: For the above work centers of the Company, Chartered Accountancy firms registered with</w:t>
      </w:r>
      <w:r>
        <w:rPr>
          <w:rFonts w:ascii="Tahoma" w:hAnsi="Tahoma"/>
          <w:b/>
          <w:spacing w:val="-59"/>
          <w:w w:val="95"/>
        </w:rPr>
        <w:t xml:space="preserve"> </w:t>
      </w:r>
      <w:r>
        <w:rPr>
          <w:rFonts w:ascii="Tahoma" w:hAnsi="Tahoma"/>
          <w:b/>
          <w:spacing w:val="-1"/>
          <w:w w:val="95"/>
        </w:rPr>
        <w:t>the</w:t>
      </w:r>
      <w:r>
        <w:rPr>
          <w:rFonts w:ascii="Tahoma" w:hAnsi="Tahoma"/>
          <w:b/>
          <w:spacing w:val="-11"/>
          <w:w w:val="95"/>
        </w:rPr>
        <w:t xml:space="preserve"> </w:t>
      </w:r>
      <w:r>
        <w:rPr>
          <w:rFonts w:ascii="Tahoma" w:hAnsi="Tahoma"/>
          <w:b/>
          <w:spacing w:val="-1"/>
          <w:w w:val="95"/>
        </w:rPr>
        <w:t>Institute</w:t>
      </w:r>
      <w:r>
        <w:rPr>
          <w:rFonts w:ascii="Tahoma" w:hAnsi="Tahoma"/>
          <w:b/>
          <w:spacing w:val="-9"/>
          <w:w w:val="95"/>
        </w:rPr>
        <w:t xml:space="preserve"> </w:t>
      </w:r>
      <w:r>
        <w:rPr>
          <w:rFonts w:ascii="Tahoma" w:hAnsi="Tahoma"/>
          <w:b/>
          <w:spacing w:val="-1"/>
          <w:w w:val="95"/>
        </w:rPr>
        <w:t>of</w:t>
      </w:r>
      <w:r>
        <w:rPr>
          <w:rFonts w:ascii="Tahoma" w:hAnsi="Tahoma"/>
          <w:b/>
          <w:spacing w:val="-12"/>
          <w:w w:val="95"/>
        </w:rPr>
        <w:t xml:space="preserve"> </w:t>
      </w:r>
      <w:r>
        <w:rPr>
          <w:rFonts w:ascii="Tahoma" w:hAnsi="Tahoma"/>
          <w:b/>
          <w:spacing w:val="-1"/>
          <w:w w:val="95"/>
        </w:rPr>
        <w:t>Chartered</w:t>
      </w:r>
      <w:r>
        <w:rPr>
          <w:rFonts w:ascii="Tahoma" w:hAnsi="Tahoma"/>
          <w:b/>
          <w:spacing w:val="-11"/>
          <w:w w:val="95"/>
        </w:rPr>
        <w:t xml:space="preserve"> </w:t>
      </w:r>
      <w:r>
        <w:rPr>
          <w:rFonts w:ascii="Tahoma" w:hAnsi="Tahoma"/>
          <w:b/>
          <w:spacing w:val="-1"/>
          <w:w w:val="95"/>
        </w:rPr>
        <w:t>Accountants</w:t>
      </w:r>
      <w:r>
        <w:rPr>
          <w:rFonts w:ascii="Tahoma" w:hAnsi="Tahoma"/>
          <w:b/>
          <w:spacing w:val="-9"/>
          <w:w w:val="95"/>
        </w:rPr>
        <w:t xml:space="preserve"> </w:t>
      </w:r>
      <w:r>
        <w:rPr>
          <w:rFonts w:ascii="Tahoma" w:hAnsi="Tahoma"/>
          <w:b/>
          <w:spacing w:val="-1"/>
          <w:w w:val="95"/>
        </w:rPr>
        <w:t>of</w:t>
      </w:r>
      <w:r>
        <w:rPr>
          <w:rFonts w:ascii="Tahoma" w:hAnsi="Tahoma"/>
          <w:b/>
          <w:spacing w:val="-12"/>
          <w:w w:val="95"/>
        </w:rPr>
        <w:t xml:space="preserve"> </w:t>
      </w:r>
      <w:r>
        <w:rPr>
          <w:rFonts w:ascii="Tahoma" w:hAnsi="Tahoma"/>
          <w:b/>
          <w:spacing w:val="-1"/>
          <w:w w:val="95"/>
        </w:rPr>
        <w:t>India</w:t>
      </w:r>
      <w:r>
        <w:rPr>
          <w:rFonts w:ascii="Tahoma" w:hAnsi="Tahoma"/>
          <w:b/>
          <w:spacing w:val="-8"/>
          <w:w w:val="95"/>
        </w:rPr>
        <w:t xml:space="preserve"> for </w:t>
      </w:r>
      <w:r>
        <w:rPr>
          <w:rFonts w:ascii="Tahoma" w:hAnsi="Tahoma"/>
          <w:b/>
          <w:w w:val="95"/>
        </w:rPr>
        <w:t xml:space="preserve">Western region </w:t>
      </w:r>
      <w:r>
        <w:rPr>
          <w:rFonts w:ascii="Tahoma" w:hAnsi="Tahoma"/>
          <w:b/>
        </w:rPr>
        <w:t>should</w:t>
      </w:r>
      <w:r>
        <w:rPr>
          <w:rFonts w:ascii="Tahoma" w:hAnsi="Tahoma"/>
          <w:b/>
          <w:spacing w:val="-6"/>
        </w:rPr>
        <w:t xml:space="preserve"> </w:t>
      </w:r>
      <w:r>
        <w:rPr>
          <w:rFonts w:ascii="Tahoma" w:hAnsi="Tahoma"/>
          <w:b/>
        </w:rPr>
        <w:t>only</w:t>
      </w:r>
      <w:r>
        <w:rPr>
          <w:rFonts w:ascii="Tahoma" w:hAnsi="Tahoma"/>
          <w:b/>
          <w:spacing w:val="-6"/>
        </w:rPr>
        <w:t xml:space="preserve"> </w:t>
      </w:r>
      <w:r>
        <w:rPr>
          <w:rFonts w:ascii="Tahoma" w:hAnsi="Tahoma"/>
          <w:b/>
        </w:rPr>
        <w:t>apply</w:t>
      </w:r>
    </w:p>
    <w:p w:rsidR="008B59E6" w:rsidRDefault="008B59E6" w:rsidP="008B59E6">
      <w:pPr>
        <w:spacing w:line="367" w:lineRule="auto"/>
        <w:ind w:left="820" w:right="248"/>
        <w:jc w:val="both"/>
        <w:rPr>
          <w:rFonts w:ascii="Tahoma" w:hAnsi="Tahoma"/>
          <w:b/>
        </w:rPr>
      </w:pPr>
    </w:p>
    <w:p w:rsidR="007079E4" w:rsidRDefault="007079E4" w:rsidP="008B59E6">
      <w:pPr>
        <w:spacing w:line="367" w:lineRule="auto"/>
        <w:ind w:left="820" w:right="248"/>
        <w:jc w:val="both"/>
        <w:rPr>
          <w:rFonts w:ascii="Tahoma" w:hAnsi="Tahoma"/>
          <w:b/>
        </w:rPr>
      </w:pPr>
    </w:p>
    <w:p w:rsidR="007079E4" w:rsidRDefault="007079E4" w:rsidP="008B59E6">
      <w:pPr>
        <w:spacing w:line="367" w:lineRule="auto"/>
        <w:ind w:left="820" w:right="248"/>
        <w:jc w:val="both"/>
        <w:rPr>
          <w:rFonts w:ascii="Tahoma" w:hAnsi="Tahoma"/>
          <w:b/>
        </w:rPr>
      </w:pPr>
    </w:p>
    <w:p w:rsidR="007079E4" w:rsidRDefault="007079E4" w:rsidP="008B59E6">
      <w:pPr>
        <w:spacing w:line="367" w:lineRule="auto"/>
        <w:ind w:left="820" w:right="248"/>
        <w:jc w:val="both"/>
        <w:rPr>
          <w:rFonts w:ascii="Tahoma" w:hAnsi="Tahoma"/>
          <w:b/>
        </w:rPr>
      </w:pPr>
    </w:p>
    <w:p w:rsidR="008B59E6" w:rsidRPr="008B59E6" w:rsidRDefault="008B59E6" w:rsidP="008B59E6">
      <w:pPr>
        <w:pStyle w:val="ListParagraph"/>
        <w:numPr>
          <w:ilvl w:val="0"/>
          <w:numId w:val="36"/>
        </w:numPr>
        <w:spacing w:line="367" w:lineRule="auto"/>
        <w:ind w:right="248"/>
        <w:rPr>
          <w:rFonts w:ascii="Tahoma"/>
          <w:b/>
          <w:sz w:val="24"/>
        </w:rPr>
      </w:pPr>
      <w:r w:rsidRPr="008B59E6">
        <w:rPr>
          <w:rFonts w:ascii="Tahoma"/>
          <w:b/>
          <w:sz w:val="24"/>
        </w:rPr>
        <w:lastRenderedPageBreak/>
        <w:t>Scope of Work:</w:t>
      </w:r>
    </w:p>
    <w:p w:rsidR="008B59E6" w:rsidRPr="00A179A8" w:rsidRDefault="008B59E6" w:rsidP="007079E4">
      <w:pPr>
        <w:pStyle w:val="ListParagraph"/>
        <w:spacing w:line="367" w:lineRule="auto"/>
        <w:ind w:left="720" w:right="248" w:firstLine="0"/>
        <w:rPr>
          <w:rFonts w:ascii="Arial Narrow" w:eastAsia="Times New Roman" w:hAnsi="Arial Narrow" w:cstheme="minorHAnsi"/>
          <w:b/>
          <w:sz w:val="24"/>
          <w:szCs w:val="24"/>
          <w:lang w:val="en-IN" w:eastAsia="en-IN" w:bidi="hi-IN"/>
        </w:rPr>
      </w:pPr>
      <w:r w:rsidRPr="00A179A8">
        <w:rPr>
          <w:rFonts w:ascii="Arial Narrow" w:eastAsia="Times New Roman" w:hAnsi="Arial Narrow" w:cstheme="minorHAnsi"/>
          <w:b/>
          <w:sz w:val="24"/>
          <w:szCs w:val="24"/>
          <w:lang w:val="en-IN" w:eastAsia="en-IN" w:bidi="hi-IN"/>
        </w:rPr>
        <w:t>The scope of work is detailed as under:</w:t>
      </w:r>
    </w:p>
    <w:p w:rsidR="008B59E6" w:rsidRDefault="008B59E6" w:rsidP="008B59E6">
      <w:pPr>
        <w:pStyle w:val="PlainText"/>
        <w:spacing w:before="12" w:after="12" w:line="276" w:lineRule="auto"/>
        <w:ind w:left="851" w:right="29"/>
        <w:contextualSpacing/>
        <w:jc w:val="both"/>
        <w:rPr>
          <w:rFonts w:ascii="Arial Narrow" w:hAnsi="Arial Narrow" w:cstheme="minorHAnsi"/>
          <w:sz w:val="24"/>
          <w:szCs w:val="24"/>
        </w:rPr>
      </w:pPr>
      <w:r>
        <w:rPr>
          <w:rFonts w:ascii="Arial Narrow" w:hAnsi="Arial Narrow" w:cstheme="minorHAnsi"/>
          <w:sz w:val="24"/>
          <w:szCs w:val="24"/>
        </w:rPr>
        <w:t>Internal</w:t>
      </w:r>
      <w:r w:rsidRPr="004925F1">
        <w:rPr>
          <w:rFonts w:ascii="Arial Narrow" w:hAnsi="Arial Narrow" w:cstheme="minorHAnsi"/>
          <w:sz w:val="24"/>
          <w:szCs w:val="24"/>
        </w:rPr>
        <w:t xml:space="preserve"> audit in accordance to the provisions of Section </w:t>
      </w:r>
      <w:r w:rsidRPr="00A179A8">
        <w:rPr>
          <w:rFonts w:ascii="Arial Narrow" w:hAnsi="Arial Narrow" w:cstheme="minorHAnsi"/>
          <w:sz w:val="24"/>
          <w:szCs w:val="24"/>
        </w:rPr>
        <w:t>138</w:t>
      </w:r>
      <w:r w:rsidRPr="004925F1">
        <w:rPr>
          <w:rFonts w:ascii="Arial Narrow" w:hAnsi="Arial Narrow" w:cstheme="minorHAnsi"/>
          <w:sz w:val="24"/>
          <w:szCs w:val="24"/>
        </w:rPr>
        <w:t xml:space="preserve"> of the </w:t>
      </w:r>
      <w:r w:rsidRPr="00A179A8">
        <w:rPr>
          <w:rFonts w:ascii="Arial Narrow" w:hAnsi="Arial Narrow" w:cstheme="minorHAnsi"/>
          <w:sz w:val="24"/>
          <w:szCs w:val="24"/>
        </w:rPr>
        <w:t>Companies Act, 2013</w:t>
      </w:r>
      <w:r w:rsidRPr="004925F1">
        <w:rPr>
          <w:rFonts w:ascii="Arial Narrow" w:hAnsi="Arial Narrow" w:cstheme="minorHAnsi"/>
          <w:sz w:val="24"/>
          <w:szCs w:val="24"/>
        </w:rPr>
        <w:t xml:space="preserve"> and rules </w:t>
      </w:r>
      <w:r>
        <w:rPr>
          <w:rFonts w:ascii="Arial Narrow" w:hAnsi="Arial Narrow" w:cstheme="minorHAnsi"/>
          <w:sz w:val="24"/>
          <w:szCs w:val="24"/>
        </w:rPr>
        <w:t>made thereunder</w:t>
      </w:r>
      <w:r w:rsidRPr="00A179A8">
        <w:rPr>
          <w:rFonts w:ascii="Arial Narrow" w:hAnsi="Arial Narrow" w:cstheme="minorHAnsi"/>
          <w:sz w:val="24"/>
          <w:szCs w:val="24"/>
        </w:rPr>
        <w:t xml:space="preserve">, as amended. </w:t>
      </w:r>
      <w:r w:rsidRPr="004925F1">
        <w:rPr>
          <w:rFonts w:ascii="Arial Narrow" w:hAnsi="Arial Narrow" w:cstheme="minorHAnsi"/>
          <w:sz w:val="24"/>
          <w:szCs w:val="24"/>
        </w:rPr>
        <w:t xml:space="preserve">in respect of designated locations/ work centres of the Company. </w:t>
      </w:r>
      <w:r>
        <w:rPr>
          <w:rFonts w:ascii="Arial Narrow" w:hAnsi="Arial Narrow" w:cstheme="minorHAnsi"/>
          <w:sz w:val="24"/>
          <w:szCs w:val="24"/>
        </w:rPr>
        <w:t>Internal</w:t>
      </w:r>
      <w:r w:rsidRPr="004925F1">
        <w:rPr>
          <w:rFonts w:ascii="Arial Narrow" w:hAnsi="Arial Narrow" w:cstheme="minorHAnsi"/>
          <w:sz w:val="24"/>
          <w:szCs w:val="24"/>
        </w:rPr>
        <w:t xml:space="preserve"> audit shall also be in adherence to the relevant orders/clarification, issued from time to time by Ministry of Corporate Affairs, Govt. of India and the Institute of C</w:t>
      </w:r>
      <w:r>
        <w:rPr>
          <w:rFonts w:ascii="Arial Narrow" w:hAnsi="Arial Narrow" w:cstheme="minorHAnsi"/>
          <w:sz w:val="24"/>
          <w:szCs w:val="24"/>
        </w:rPr>
        <w:t>hartered</w:t>
      </w:r>
      <w:r w:rsidRPr="004925F1">
        <w:rPr>
          <w:rFonts w:ascii="Arial Narrow" w:hAnsi="Arial Narrow" w:cstheme="minorHAnsi"/>
          <w:sz w:val="24"/>
          <w:szCs w:val="24"/>
        </w:rPr>
        <w:t xml:space="preserve"> Accountants of India. </w:t>
      </w:r>
    </w:p>
    <w:p w:rsidR="008B59E6" w:rsidRDefault="008B59E6" w:rsidP="008B59E6">
      <w:pPr>
        <w:pStyle w:val="PlainText"/>
        <w:spacing w:before="12" w:after="12" w:line="276" w:lineRule="auto"/>
        <w:ind w:left="851" w:right="29"/>
        <w:contextualSpacing/>
        <w:jc w:val="both"/>
        <w:rPr>
          <w:rFonts w:ascii="Arial Narrow" w:hAnsi="Arial Narrow" w:cstheme="minorHAnsi"/>
          <w:sz w:val="24"/>
          <w:szCs w:val="24"/>
        </w:rPr>
      </w:pPr>
    </w:p>
    <w:p w:rsidR="008B59E6" w:rsidRDefault="008B59E6" w:rsidP="008B59E6">
      <w:pPr>
        <w:jc w:val="center"/>
        <w:rPr>
          <w:rFonts w:ascii="Arial Narrow" w:hAnsi="Arial Narrow"/>
          <w:b/>
          <w:sz w:val="24"/>
          <w:szCs w:val="24"/>
        </w:rPr>
      </w:pPr>
      <w:r w:rsidRPr="008D5850">
        <w:rPr>
          <w:rFonts w:ascii="Arial Narrow" w:hAnsi="Arial Narrow"/>
          <w:b/>
          <w:sz w:val="24"/>
          <w:szCs w:val="24"/>
        </w:rPr>
        <w:t>Indicative scope of Internal Audit</w:t>
      </w:r>
    </w:p>
    <w:p w:rsidR="008B59E6" w:rsidRPr="008D5850" w:rsidRDefault="008B59E6" w:rsidP="008B59E6">
      <w:pPr>
        <w:jc w:val="center"/>
        <w:rPr>
          <w:rFonts w:ascii="Arial Narrow" w:hAnsi="Arial Narrow"/>
          <w:b/>
          <w:sz w:val="24"/>
          <w:szCs w:val="24"/>
        </w:rPr>
      </w:pPr>
    </w:p>
    <w:tbl>
      <w:tblPr>
        <w:tblW w:w="4629" w:type="pct"/>
        <w:tblInd w:w="704" w:type="dxa"/>
        <w:tblCellMar>
          <w:left w:w="0" w:type="dxa"/>
          <w:right w:w="0" w:type="dxa"/>
        </w:tblCellMar>
        <w:tblLook w:val="0600" w:firstRow="0" w:lastRow="0" w:firstColumn="0" w:lastColumn="0" w:noHBand="1" w:noVBand="1"/>
      </w:tblPr>
      <w:tblGrid>
        <w:gridCol w:w="1756"/>
        <w:gridCol w:w="1117"/>
        <w:gridCol w:w="7015"/>
      </w:tblGrid>
      <w:tr w:rsidR="008B59E6" w:rsidRPr="006E3FA4" w:rsidTr="00B33064">
        <w:trPr>
          <w:trHeight w:val="20"/>
          <w:tblHeader/>
        </w:trPr>
        <w:tc>
          <w:tcPr>
            <w:tcW w:w="88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8B59E6" w:rsidRPr="001643C2" w:rsidRDefault="008B59E6" w:rsidP="00B33064">
            <w:pPr>
              <w:pStyle w:val="Body"/>
              <w:spacing w:after="0" w:line="240" w:lineRule="auto"/>
              <w:jc w:val="center"/>
              <w:rPr>
                <w:rFonts w:ascii="Arial Narrow" w:hAnsi="Arial Narrow"/>
                <w:szCs w:val="22"/>
                <w:lang w:val="en-IN"/>
              </w:rPr>
            </w:pPr>
            <w:r w:rsidRPr="001643C2">
              <w:rPr>
                <w:rFonts w:ascii="Arial Narrow" w:hAnsi="Arial Narrow"/>
                <w:b/>
                <w:bCs/>
                <w:szCs w:val="22"/>
              </w:rPr>
              <w:t>Main Area</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spacing w:after="0" w:line="240" w:lineRule="auto"/>
              <w:jc w:val="center"/>
              <w:rPr>
                <w:rFonts w:ascii="Arial Narrow" w:hAnsi="Arial Narrow"/>
                <w:b/>
                <w:bCs/>
                <w:szCs w:val="22"/>
              </w:rPr>
            </w:pPr>
            <w:r w:rsidRPr="001643C2">
              <w:rPr>
                <w:rFonts w:ascii="Arial Narrow" w:hAnsi="Arial Narrow"/>
                <w:b/>
                <w:bCs/>
                <w:szCs w:val="22"/>
              </w:rPr>
              <w:t>Sub no</w:t>
            </w: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8B59E6" w:rsidRPr="001643C2" w:rsidRDefault="008B59E6" w:rsidP="00B33064">
            <w:pPr>
              <w:pStyle w:val="Body"/>
              <w:spacing w:after="0" w:line="240" w:lineRule="auto"/>
              <w:jc w:val="center"/>
              <w:rPr>
                <w:rFonts w:ascii="Arial Narrow" w:hAnsi="Arial Narrow"/>
                <w:szCs w:val="22"/>
                <w:lang w:val="en-IN"/>
              </w:rPr>
            </w:pPr>
            <w:r w:rsidRPr="001643C2">
              <w:rPr>
                <w:rFonts w:ascii="Arial Narrow" w:hAnsi="Arial Narrow"/>
                <w:b/>
                <w:bCs/>
                <w:szCs w:val="22"/>
              </w:rPr>
              <w:t>Sub Area</w:t>
            </w:r>
          </w:p>
        </w:tc>
      </w:tr>
      <w:tr w:rsidR="008B59E6" w:rsidRPr="00051CC6" w:rsidTr="00B33064">
        <w:trPr>
          <w:trHeight w:val="20"/>
        </w:trPr>
        <w:tc>
          <w:tcPr>
            <w:tcW w:w="888" w:type="pct"/>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170" w:type="dxa"/>
              <w:bottom w:w="0" w:type="dxa"/>
              <w:right w:w="7"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b/>
                <w:bCs/>
                <w:szCs w:val="22"/>
              </w:rPr>
              <w:t>Sales &amp; Marketing</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0"/>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Product Pricing Structure analysis</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0"/>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Revenue management (Contracting, Ordering, Invoicing and Sales Return</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0"/>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Customer / Channel Partner / DCA management (Selection, Credit Limit etc.)</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0"/>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Customer / Channel Partner / DCA Price derivation</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0"/>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Credit &amp; Receivables management</w:t>
            </w:r>
          </w:p>
        </w:tc>
      </w:tr>
      <w:tr w:rsidR="008B59E6" w:rsidRPr="00051CC6" w:rsidTr="00B33064">
        <w:trPr>
          <w:trHeight w:val="329"/>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0"/>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Verification of Export Incentives &amp; Expenses</w:t>
            </w:r>
          </w:p>
          <w:p w:rsidR="008B59E6" w:rsidRPr="001643C2" w:rsidRDefault="008B59E6" w:rsidP="00B33064">
            <w:pPr>
              <w:pStyle w:val="Body"/>
              <w:spacing w:after="0" w:line="240" w:lineRule="auto"/>
              <w:rPr>
                <w:rFonts w:ascii="Arial Narrow" w:hAnsi="Arial Narrow"/>
                <w:szCs w:val="22"/>
                <w:lang w:val="en-IN"/>
              </w:rPr>
            </w:pPr>
          </w:p>
        </w:tc>
      </w:tr>
      <w:tr w:rsidR="008B59E6" w:rsidRPr="00051CC6" w:rsidTr="00B33064">
        <w:trPr>
          <w:trHeight w:val="20"/>
        </w:trPr>
        <w:tc>
          <w:tcPr>
            <w:tcW w:w="888" w:type="pct"/>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170" w:type="dxa"/>
              <w:bottom w:w="0" w:type="dxa"/>
              <w:right w:w="7"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b/>
                <w:bCs/>
                <w:szCs w:val="22"/>
              </w:rPr>
              <w:t xml:space="preserve">Contract Management </w:t>
            </w:r>
            <w:r w:rsidRPr="001643C2">
              <w:rPr>
                <w:rFonts w:ascii="Arial Narrow" w:hAnsi="Arial Narrow"/>
                <w:b/>
                <w:bCs/>
                <w:szCs w:val="22"/>
              </w:rPr>
              <w:br/>
              <w:t>&amp; Procurement</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1"/>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 xml:space="preserve">Assessment of Materials / Service requisitioning </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1"/>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Review of procurement process and &amp; vendor selection/evaluation</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1"/>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Price negotiation &amp; award of Contract</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1"/>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Contract administration and work certification</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1"/>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Outsourcing / Job work management</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1"/>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Receipt of Material / Procurement of service and Quality assurance</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1"/>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Bill Passing and Accounts payable</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1"/>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Vendor Reconciliation</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1"/>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Review and comment on contracts awarded on nomination basis</w:t>
            </w:r>
          </w:p>
          <w:p w:rsidR="008B59E6" w:rsidRPr="001643C2" w:rsidRDefault="008B59E6" w:rsidP="00B33064">
            <w:pPr>
              <w:pStyle w:val="Body"/>
              <w:spacing w:after="0" w:line="240" w:lineRule="auto"/>
              <w:rPr>
                <w:rFonts w:ascii="Arial Narrow" w:hAnsi="Arial Narrow"/>
                <w:szCs w:val="22"/>
                <w:lang w:val="en-IN"/>
              </w:rPr>
            </w:pPr>
          </w:p>
        </w:tc>
      </w:tr>
      <w:tr w:rsidR="008B59E6" w:rsidRPr="009C53FE" w:rsidTr="00B33064">
        <w:trPr>
          <w:trHeight w:val="353"/>
        </w:trPr>
        <w:tc>
          <w:tcPr>
            <w:tcW w:w="888" w:type="pct"/>
            <w:vMerge w:val="restart"/>
            <w:tcBorders>
              <w:top w:val="single" w:sz="4" w:space="0" w:color="000000"/>
              <w:left w:val="single" w:sz="4" w:space="0" w:color="000000"/>
              <w:bottom w:val="single" w:sz="4" w:space="0" w:color="000000"/>
              <w:right w:val="single" w:sz="4" w:space="0" w:color="000000"/>
            </w:tcBorders>
            <w:shd w:val="clear" w:color="auto" w:fill="auto"/>
            <w:tcMar>
              <w:top w:w="7" w:type="dxa"/>
              <w:left w:w="170" w:type="dxa"/>
              <w:bottom w:w="0" w:type="dxa"/>
              <w:right w:w="7"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b/>
                <w:bCs/>
                <w:szCs w:val="22"/>
              </w:rPr>
              <w:t>Logistics</w:t>
            </w:r>
          </w:p>
        </w:tc>
        <w:tc>
          <w:tcPr>
            <w:tcW w:w="565" w:type="pct"/>
            <w:tcBorders>
              <w:top w:val="single" w:sz="4" w:space="0" w:color="000000"/>
              <w:left w:val="single" w:sz="4" w:space="0" w:color="000000"/>
              <w:right w:val="single" w:sz="4" w:space="0" w:color="000000"/>
            </w:tcBorders>
            <w:shd w:val="clear" w:color="auto" w:fill="auto"/>
          </w:tcPr>
          <w:p w:rsidR="008B59E6" w:rsidRPr="001643C2" w:rsidRDefault="008B59E6" w:rsidP="00B33064">
            <w:pPr>
              <w:pStyle w:val="Body"/>
              <w:numPr>
                <w:ilvl w:val="0"/>
                <w:numId w:val="12"/>
              </w:numPr>
              <w:spacing w:after="0" w:line="240" w:lineRule="auto"/>
              <w:rPr>
                <w:rFonts w:ascii="Arial Narrow" w:hAnsi="Arial Narrow"/>
                <w:szCs w:val="22"/>
                <w:lang w:val="en-IN"/>
              </w:rPr>
            </w:pPr>
          </w:p>
        </w:tc>
        <w:tc>
          <w:tcPr>
            <w:tcW w:w="3547" w:type="pct"/>
            <w:tcBorders>
              <w:top w:val="single" w:sz="4" w:space="0" w:color="000000"/>
              <w:left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Review engagement of transporters, agreement with transporters</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2"/>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 xml:space="preserve">Transit shortages and damages </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2"/>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Import and customs clearance</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2"/>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Inbound and Outbound Logistics &amp; CHA</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2"/>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Detention / penalties / demurrage charges</w:t>
            </w:r>
          </w:p>
        </w:tc>
      </w:tr>
      <w:tr w:rsidR="008B59E6" w:rsidRPr="00051CC6" w:rsidTr="00B33064">
        <w:trPr>
          <w:trHeight w:val="20"/>
        </w:trPr>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9E6" w:rsidRPr="001643C2" w:rsidRDefault="008B59E6" w:rsidP="00B33064">
            <w:pPr>
              <w:pStyle w:val="Body"/>
              <w:spacing w:after="0" w:line="240" w:lineRule="auto"/>
              <w:rPr>
                <w:rFonts w:ascii="Arial Narrow" w:hAnsi="Arial Narrow"/>
                <w:szCs w:val="22"/>
                <w:lang w:val="en-IN"/>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2"/>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hideMark/>
          </w:tcPr>
          <w:p w:rsidR="008B59E6" w:rsidRPr="001643C2" w:rsidRDefault="008B59E6" w:rsidP="00B33064">
            <w:pPr>
              <w:pStyle w:val="Body"/>
              <w:spacing w:after="0" w:line="240" w:lineRule="auto"/>
              <w:rPr>
                <w:rFonts w:ascii="Arial Narrow" w:hAnsi="Arial Narrow"/>
                <w:szCs w:val="22"/>
                <w:lang w:val="en-IN"/>
              </w:rPr>
            </w:pPr>
            <w:r w:rsidRPr="001643C2">
              <w:rPr>
                <w:rFonts w:ascii="Arial Narrow" w:hAnsi="Arial Narrow"/>
                <w:szCs w:val="22"/>
                <w:lang w:val="en-IN"/>
              </w:rPr>
              <w:t>Invoicing &amp; payments</w:t>
            </w:r>
          </w:p>
        </w:tc>
      </w:tr>
      <w:tr w:rsidR="008B59E6" w:rsidRPr="00C16593" w:rsidTr="00B33064">
        <w:trPr>
          <w:trHeight w:val="20"/>
        </w:trPr>
        <w:tc>
          <w:tcPr>
            <w:tcW w:w="888" w:type="pct"/>
            <w:vMerge w:val="restart"/>
            <w:tcBorders>
              <w:top w:val="single" w:sz="4" w:space="0" w:color="000000"/>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szCs w:val="22"/>
                <w:lang w:val="en-IN"/>
              </w:rPr>
            </w:pPr>
            <w:r w:rsidRPr="001643C2">
              <w:rPr>
                <w:rFonts w:ascii="Arial Narrow" w:hAnsi="Arial Narrow"/>
                <w:b/>
                <w:bCs/>
                <w:szCs w:val="22"/>
              </w:rPr>
              <w:t>Project Execution</w:t>
            </w:r>
          </w:p>
        </w:tc>
        <w:tc>
          <w:tcPr>
            <w:tcW w:w="565" w:type="pct"/>
            <w:tcBorders>
              <w:top w:val="single" w:sz="4" w:space="0" w:color="000000"/>
              <w:left w:val="single" w:sz="4" w:space="0" w:color="000000"/>
              <w:right w:val="single" w:sz="4" w:space="0" w:color="000000"/>
            </w:tcBorders>
            <w:shd w:val="clear" w:color="auto" w:fill="auto"/>
          </w:tcPr>
          <w:p w:rsidR="008B59E6" w:rsidRPr="001643C2" w:rsidRDefault="008B59E6" w:rsidP="00B33064">
            <w:pPr>
              <w:pStyle w:val="Body"/>
              <w:numPr>
                <w:ilvl w:val="0"/>
                <w:numId w:val="13"/>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jc w:val="both"/>
              <w:textAlignment w:val="center"/>
              <w:rPr>
                <w:rFonts w:ascii="Arial Narrow" w:hAnsi="Arial Narrow" w:cs="Arial"/>
                <w:sz w:val="22"/>
                <w:szCs w:val="22"/>
                <w:highlight w:val="yellow"/>
              </w:rPr>
            </w:pPr>
            <w:r w:rsidRPr="001643C2">
              <w:rPr>
                <w:rFonts w:ascii="Arial Narrow" w:eastAsiaTheme="minorEastAsia" w:hAnsi="Arial Narrow" w:cstheme="minorBidi"/>
                <w:color w:val="000000" w:themeColor="text1"/>
                <w:kern w:val="24"/>
                <w:sz w:val="22"/>
                <w:szCs w:val="22"/>
              </w:rPr>
              <w:t>Projects (including LSTK) management including Budgeting, Approval, Contracting, Change order, Milestone execution, Commissioning, Liquidated damages, closure etc.</w:t>
            </w:r>
          </w:p>
        </w:tc>
      </w:tr>
      <w:tr w:rsidR="008B59E6" w:rsidRPr="00C16593"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rPr>
                <w:rFonts w:ascii="Arial Narrow" w:hAnsi="Arial Narrow"/>
                <w:szCs w:val="22"/>
                <w:lang w:val="en-IN"/>
              </w:rPr>
            </w:pP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3"/>
              </w:numPr>
              <w:spacing w:after="0" w:line="240" w:lineRule="auto"/>
              <w:rPr>
                <w:rFonts w:ascii="Arial Narrow" w:hAnsi="Arial Narrow"/>
                <w:szCs w:val="22"/>
                <w:lang w:val="en-IN"/>
              </w:rPr>
            </w:pPr>
          </w:p>
        </w:tc>
        <w:tc>
          <w:tcPr>
            <w:tcW w:w="3547" w:type="pct"/>
            <w:vMerge w:val="restart"/>
            <w:tcBorders>
              <w:top w:val="single" w:sz="4" w:space="0" w:color="000000"/>
              <w:left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after="0"/>
              <w:textAlignment w:val="center"/>
              <w:rPr>
                <w:rFonts w:ascii="Arial Narrow" w:hAnsi="Arial Narrow" w:cs="Arial"/>
                <w:sz w:val="22"/>
                <w:szCs w:val="22"/>
                <w:highlight w:val="yellow"/>
              </w:rPr>
            </w:pPr>
            <w:r w:rsidRPr="001643C2">
              <w:rPr>
                <w:rFonts w:ascii="Arial Narrow" w:eastAsiaTheme="minorEastAsia" w:hAnsi="Arial Narrow" w:cstheme="minorBidi"/>
                <w:color w:val="000000" w:themeColor="text1"/>
                <w:kern w:val="24"/>
                <w:sz w:val="22"/>
                <w:szCs w:val="22"/>
              </w:rPr>
              <w:t>Verification of intellectual properties received as per contract norms and custody of the same</w:t>
            </w:r>
          </w:p>
        </w:tc>
      </w:tr>
      <w:tr w:rsidR="008B59E6" w:rsidRPr="00051CC6"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rPr>
                <w:rFonts w:ascii="Arial Narrow" w:hAnsi="Arial Narrow"/>
                <w:szCs w:val="22"/>
                <w:lang w:val="en-IN"/>
              </w:rPr>
            </w:pP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spacing w:after="0" w:line="240" w:lineRule="auto"/>
              <w:ind w:left="720"/>
              <w:rPr>
                <w:rFonts w:ascii="Arial Narrow" w:hAnsi="Arial Narrow"/>
                <w:szCs w:val="22"/>
                <w:lang w:val="en-IN"/>
              </w:rPr>
            </w:pPr>
          </w:p>
        </w:tc>
        <w:tc>
          <w:tcPr>
            <w:tcW w:w="3547" w:type="pct"/>
            <w:vMerge/>
            <w:tcBorders>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hAnsi="Arial Narrow" w:cs="Arial"/>
                <w:sz w:val="22"/>
                <w:szCs w:val="22"/>
              </w:rPr>
            </w:pPr>
          </w:p>
        </w:tc>
      </w:tr>
      <w:tr w:rsidR="008B59E6" w:rsidRPr="00051CC6" w:rsidTr="00B33064">
        <w:trPr>
          <w:trHeight w:val="20"/>
        </w:trPr>
        <w:tc>
          <w:tcPr>
            <w:tcW w:w="888" w:type="pct"/>
            <w:vMerge/>
            <w:tcBorders>
              <w:left w:val="single" w:sz="4" w:space="0" w:color="000000"/>
              <w:bottom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rPr>
                <w:rFonts w:ascii="Arial Narrow" w:hAnsi="Arial Narrow"/>
                <w:szCs w:val="22"/>
                <w:lang w:val="en-IN"/>
              </w:rPr>
            </w:pPr>
          </w:p>
        </w:tc>
        <w:tc>
          <w:tcPr>
            <w:tcW w:w="565" w:type="pct"/>
            <w:tcBorders>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numPr>
                <w:ilvl w:val="0"/>
                <w:numId w:val="13"/>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1643C2">
              <w:rPr>
                <w:rFonts w:ascii="Arial Narrow" w:eastAsiaTheme="minorEastAsia" w:hAnsi="Arial Narrow" w:cstheme="minorBidi"/>
                <w:color w:val="000000" w:themeColor="text1"/>
                <w:kern w:val="24"/>
                <w:sz w:val="22"/>
                <w:szCs w:val="22"/>
              </w:rPr>
              <w:t>Accounting of Free materials received under LSTK contracts</w:t>
            </w:r>
          </w:p>
        </w:tc>
      </w:tr>
      <w:tr w:rsidR="008B59E6" w:rsidRPr="00051CC6" w:rsidTr="00B33064">
        <w:trPr>
          <w:trHeight w:val="20"/>
        </w:trPr>
        <w:tc>
          <w:tcPr>
            <w:tcW w:w="888" w:type="pct"/>
            <w:vMerge w:val="restart"/>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r w:rsidRPr="001643C2">
              <w:rPr>
                <w:rFonts w:ascii="Arial Narrow" w:hAnsi="Arial Narrow"/>
                <w:b/>
                <w:bCs/>
                <w:szCs w:val="22"/>
                <w:lang w:val="en-IN"/>
              </w:rPr>
              <w:t>Operations</w:t>
            </w: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4"/>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hAnsi="Arial Narrow" w:cs="Arial"/>
                <w:sz w:val="22"/>
                <w:szCs w:val="22"/>
              </w:rPr>
            </w:pPr>
            <w:r w:rsidRPr="001643C2">
              <w:rPr>
                <w:rFonts w:ascii="Arial Narrow" w:eastAsiaTheme="minorEastAsia" w:hAnsi="Arial Narrow" w:cstheme="minorBidi"/>
                <w:color w:val="000000" w:themeColor="text1"/>
                <w:kern w:val="24"/>
                <w:sz w:val="22"/>
                <w:szCs w:val="22"/>
              </w:rPr>
              <w:t>Inward materials - quality control</w:t>
            </w:r>
          </w:p>
        </w:tc>
      </w:tr>
      <w:tr w:rsidR="008B59E6" w:rsidRPr="00051CC6"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4"/>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hAnsi="Arial Narrow" w:cs="Arial"/>
                <w:sz w:val="22"/>
                <w:szCs w:val="22"/>
              </w:rPr>
            </w:pPr>
            <w:r w:rsidRPr="001643C2">
              <w:rPr>
                <w:rFonts w:ascii="Arial Narrow" w:eastAsiaTheme="minorEastAsia" w:hAnsi="Arial Narrow" w:cstheme="minorBidi"/>
                <w:color w:val="000000" w:themeColor="text1"/>
                <w:kern w:val="24"/>
                <w:sz w:val="22"/>
                <w:szCs w:val="22"/>
              </w:rPr>
              <w:t>Tank Farm operations</w:t>
            </w:r>
          </w:p>
        </w:tc>
      </w:tr>
      <w:tr w:rsidR="008B59E6" w:rsidRPr="00051CC6"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4"/>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hAnsi="Arial Narrow" w:cs="Arial"/>
                <w:sz w:val="22"/>
                <w:szCs w:val="22"/>
              </w:rPr>
            </w:pPr>
            <w:r w:rsidRPr="001643C2">
              <w:rPr>
                <w:rFonts w:ascii="Arial Narrow" w:eastAsiaTheme="minorEastAsia" w:hAnsi="Arial Narrow" w:cstheme="minorBidi"/>
                <w:color w:val="000000" w:themeColor="text1"/>
                <w:kern w:val="24"/>
                <w:sz w:val="22"/>
                <w:szCs w:val="22"/>
              </w:rPr>
              <w:t>Production Planning</w:t>
            </w:r>
          </w:p>
        </w:tc>
      </w:tr>
      <w:tr w:rsidR="008B59E6" w:rsidRPr="00051CC6"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4"/>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hAnsi="Arial Narrow" w:cs="Arial"/>
                <w:sz w:val="22"/>
                <w:szCs w:val="22"/>
              </w:rPr>
            </w:pPr>
            <w:r w:rsidRPr="001643C2">
              <w:rPr>
                <w:rFonts w:ascii="Arial Narrow" w:eastAsiaTheme="minorEastAsia" w:hAnsi="Arial Narrow" w:cstheme="minorBidi"/>
                <w:color w:val="000000" w:themeColor="text1"/>
                <w:kern w:val="24"/>
                <w:sz w:val="22"/>
                <w:szCs w:val="22"/>
              </w:rPr>
              <w:t>Efficiency and yield, Bill of Material (BOM)</w:t>
            </w:r>
          </w:p>
        </w:tc>
      </w:tr>
      <w:tr w:rsidR="008B59E6" w:rsidRPr="00051CC6"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4"/>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hAnsi="Arial Narrow" w:cs="Arial"/>
                <w:sz w:val="22"/>
                <w:szCs w:val="22"/>
              </w:rPr>
            </w:pPr>
            <w:r w:rsidRPr="001643C2">
              <w:rPr>
                <w:rFonts w:ascii="Arial Narrow" w:eastAsiaTheme="minorEastAsia" w:hAnsi="Arial Narrow" w:cstheme="minorBidi"/>
                <w:color w:val="000000" w:themeColor="text1"/>
                <w:kern w:val="24"/>
                <w:sz w:val="22"/>
                <w:szCs w:val="22"/>
              </w:rPr>
              <w:t>Production accounting &amp; Material balancing</w:t>
            </w:r>
          </w:p>
        </w:tc>
      </w:tr>
      <w:tr w:rsidR="008B59E6" w:rsidRPr="00321B4B"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4"/>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hAnsi="Arial Narrow" w:cs="Arial"/>
                <w:sz w:val="22"/>
                <w:szCs w:val="22"/>
              </w:rPr>
            </w:pPr>
            <w:r w:rsidRPr="001643C2">
              <w:rPr>
                <w:rFonts w:ascii="Arial Narrow" w:eastAsiaTheme="minorEastAsia" w:hAnsi="Arial Narrow" w:cstheme="minorBidi"/>
                <w:color w:val="000000" w:themeColor="text1"/>
                <w:kern w:val="24"/>
                <w:sz w:val="22"/>
                <w:szCs w:val="22"/>
              </w:rPr>
              <w:t>Review of utility operations (Power, Steam, Air etc.)</w:t>
            </w:r>
          </w:p>
        </w:tc>
      </w:tr>
      <w:tr w:rsidR="008B59E6" w:rsidRPr="00321B4B"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4"/>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hAnsi="Arial Narrow" w:cs="Arial"/>
                <w:sz w:val="22"/>
                <w:szCs w:val="22"/>
              </w:rPr>
            </w:pPr>
            <w:r w:rsidRPr="001643C2">
              <w:rPr>
                <w:rFonts w:ascii="Arial Narrow" w:eastAsiaTheme="minorEastAsia" w:hAnsi="Arial Narrow" w:cstheme="minorBidi"/>
                <w:color w:val="000000" w:themeColor="text1"/>
                <w:kern w:val="24"/>
                <w:sz w:val="22"/>
                <w:szCs w:val="22"/>
              </w:rPr>
              <w:t>Preventive &amp; Predictive Maintenance</w:t>
            </w:r>
          </w:p>
        </w:tc>
      </w:tr>
      <w:tr w:rsidR="008B59E6" w:rsidRPr="00321B4B"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4"/>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hAnsi="Arial Narrow" w:cs="Arial"/>
                <w:sz w:val="22"/>
                <w:szCs w:val="22"/>
              </w:rPr>
            </w:pPr>
            <w:r w:rsidRPr="001643C2">
              <w:rPr>
                <w:rFonts w:ascii="Arial Narrow" w:eastAsiaTheme="minorEastAsia" w:hAnsi="Arial Narrow" w:cstheme="minorBidi"/>
                <w:color w:val="000000" w:themeColor="text1"/>
                <w:kern w:val="24"/>
                <w:sz w:val="22"/>
                <w:szCs w:val="22"/>
              </w:rPr>
              <w:t>Preventive maintenance scheduling, Breakdown / Shutdown Maintenance</w:t>
            </w:r>
          </w:p>
        </w:tc>
      </w:tr>
      <w:tr w:rsidR="008B59E6" w:rsidRPr="00051CC6"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4"/>
              </w:numPr>
              <w:spacing w:after="0" w:line="240" w:lineRule="auto"/>
              <w:rPr>
                <w:rFonts w:ascii="Arial Narrow" w:hAnsi="Arial Narrow"/>
                <w:szCs w:val="22"/>
                <w:lang w:val="en-IN"/>
              </w:rPr>
            </w:pPr>
          </w:p>
        </w:tc>
        <w:tc>
          <w:tcPr>
            <w:tcW w:w="3547" w:type="pct"/>
            <w:vMerge w:val="restart"/>
            <w:tcBorders>
              <w:top w:val="single" w:sz="4" w:space="0" w:color="000000"/>
              <w:left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hAnsi="Arial Narrow" w:cs="Arial"/>
                <w:sz w:val="22"/>
                <w:szCs w:val="22"/>
              </w:rPr>
            </w:pPr>
            <w:r w:rsidRPr="001643C2">
              <w:rPr>
                <w:rFonts w:ascii="Arial Narrow" w:eastAsiaTheme="minorEastAsia" w:hAnsi="Arial Narrow" w:cstheme="minorBidi"/>
                <w:color w:val="000000" w:themeColor="text1"/>
                <w:kern w:val="24"/>
                <w:sz w:val="22"/>
                <w:szCs w:val="22"/>
              </w:rPr>
              <w:t>Review of Process and efficiency, analyse wastages</w:t>
            </w:r>
          </w:p>
        </w:tc>
      </w:tr>
      <w:tr w:rsidR="008B59E6" w:rsidRPr="00C16593" w:rsidTr="00B33064">
        <w:trPr>
          <w:trHeight w:val="20"/>
        </w:trPr>
        <w:tc>
          <w:tcPr>
            <w:tcW w:w="888" w:type="pct"/>
            <w:vMerge/>
            <w:tcBorders>
              <w:left w:val="single" w:sz="4" w:space="0" w:color="000000"/>
              <w:bottom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bottom w:val="single" w:sz="4" w:space="0" w:color="000000"/>
              <w:right w:val="single" w:sz="4" w:space="0" w:color="000000"/>
            </w:tcBorders>
            <w:shd w:val="clear" w:color="auto" w:fill="auto"/>
          </w:tcPr>
          <w:p w:rsidR="008B59E6" w:rsidRPr="001643C2" w:rsidRDefault="008B59E6" w:rsidP="00B33064">
            <w:pPr>
              <w:pStyle w:val="Body"/>
              <w:spacing w:after="0" w:line="240" w:lineRule="auto"/>
              <w:ind w:left="720"/>
              <w:rPr>
                <w:rFonts w:ascii="Arial Narrow" w:hAnsi="Arial Narrow"/>
                <w:szCs w:val="22"/>
                <w:highlight w:val="yellow"/>
                <w:lang w:val="en-IN"/>
              </w:rPr>
            </w:pPr>
          </w:p>
        </w:tc>
        <w:tc>
          <w:tcPr>
            <w:tcW w:w="3547" w:type="pct"/>
            <w:vMerge/>
            <w:tcBorders>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hAnsi="Arial Narrow" w:cs="Arial"/>
                <w:sz w:val="22"/>
                <w:szCs w:val="22"/>
                <w:highlight w:val="yellow"/>
              </w:rPr>
            </w:pPr>
          </w:p>
        </w:tc>
      </w:tr>
      <w:tr w:rsidR="008B59E6" w:rsidRPr="00051CC6" w:rsidTr="00B33064">
        <w:trPr>
          <w:trHeight w:val="20"/>
        </w:trPr>
        <w:tc>
          <w:tcPr>
            <w:tcW w:w="888" w:type="pct"/>
            <w:vMerge w:val="restart"/>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r w:rsidRPr="001643C2">
              <w:rPr>
                <w:rFonts w:ascii="Arial Narrow" w:hAnsi="Arial Narrow"/>
                <w:b/>
                <w:bCs/>
                <w:szCs w:val="22"/>
                <w:lang w:val="en-IN"/>
              </w:rPr>
              <w:t>Inventory Management</w:t>
            </w: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5"/>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hAnsi="Arial Narrow" w:cs="Arial"/>
                <w:sz w:val="22"/>
                <w:szCs w:val="22"/>
              </w:rPr>
            </w:pPr>
            <w:r w:rsidRPr="001643C2">
              <w:rPr>
                <w:rFonts w:ascii="Arial Narrow" w:eastAsiaTheme="minorEastAsia" w:hAnsi="Arial Narrow" w:cstheme="minorBidi"/>
                <w:color w:val="000000" w:themeColor="text1"/>
                <w:kern w:val="24"/>
                <w:sz w:val="22"/>
                <w:szCs w:val="22"/>
              </w:rPr>
              <w:t>Receipt, Storage, Transfer and issuance / dispatch</w:t>
            </w:r>
          </w:p>
        </w:tc>
      </w:tr>
      <w:tr w:rsidR="008B59E6" w:rsidRPr="00051CC6"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5"/>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beforeAutospacing="0" w:after="0" w:afterAutospacing="0"/>
              <w:textAlignment w:val="center"/>
              <w:rPr>
                <w:rFonts w:ascii="Arial Narrow" w:hAnsi="Arial Narrow" w:cs="Arial"/>
                <w:sz w:val="22"/>
                <w:szCs w:val="22"/>
              </w:rPr>
            </w:pPr>
            <w:r w:rsidRPr="001643C2">
              <w:rPr>
                <w:rFonts w:ascii="Arial Narrow" w:eastAsiaTheme="minorEastAsia" w:hAnsi="Arial Narrow" w:cstheme="minorBidi"/>
                <w:color w:val="000000" w:themeColor="text1"/>
                <w:kern w:val="24"/>
                <w:sz w:val="22"/>
                <w:szCs w:val="22"/>
              </w:rPr>
              <w:t xml:space="preserve">Review of Physical verification of Inventory stores and spares (Including chemicals and packing materials) and reconciliation Quarterly on basis </w:t>
            </w:r>
          </w:p>
        </w:tc>
      </w:tr>
      <w:tr w:rsidR="008B59E6" w:rsidRPr="00051CC6" w:rsidTr="00B33064">
        <w:trPr>
          <w:trHeight w:val="263"/>
        </w:trPr>
        <w:tc>
          <w:tcPr>
            <w:tcW w:w="888" w:type="pct"/>
            <w:vMerge/>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5"/>
              </w:numPr>
              <w:spacing w:after="0" w:line="240" w:lineRule="auto"/>
              <w:rPr>
                <w:rFonts w:ascii="Arial Narrow" w:hAnsi="Arial Narrow"/>
                <w:szCs w:val="22"/>
                <w:lang w:val="en-IN"/>
              </w:rPr>
            </w:pPr>
          </w:p>
        </w:tc>
        <w:tc>
          <w:tcPr>
            <w:tcW w:w="3547" w:type="pct"/>
            <w:tcBorders>
              <w:top w:val="single" w:sz="4" w:space="0" w:color="000000"/>
              <w:left w:val="single" w:sz="4" w:space="0" w:color="000000"/>
              <w:right w:val="single" w:sz="4" w:space="0" w:color="000000"/>
            </w:tcBorders>
            <w:shd w:val="clear" w:color="auto" w:fill="auto"/>
            <w:tcMar>
              <w:top w:w="10" w:type="dxa"/>
              <w:left w:w="113" w:type="dxa"/>
              <w:bottom w:w="0" w:type="dxa"/>
              <w:right w:w="10" w:type="dxa"/>
            </w:tcMar>
            <w:vAlign w:val="center"/>
          </w:tcPr>
          <w:p w:rsidR="008B59E6" w:rsidRPr="001643C2" w:rsidRDefault="008B59E6" w:rsidP="00B33064">
            <w:pPr>
              <w:pStyle w:val="NormalWeb"/>
              <w:spacing w:before="0" w:after="0"/>
              <w:textAlignment w:val="center"/>
              <w:rPr>
                <w:rFonts w:ascii="Arial Narrow" w:hAnsi="Arial Narrow" w:cs="Arial"/>
                <w:sz w:val="22"/>
                <w:szCs w:val="22"/>
              </w:rPr>
            </w:pPr>
            <w:r w:rsidRPr="001643C2">
              <w:rPr>
                <w:rFonts w:ascii="Arial Narrow" w:eastAsiaTheme="minorEastAsia" w:hAnsi="Arial Narrow" w:cstheme="minorBidi"/>
                <w:color w:val="000000" w:themeColor="text1"/>
                <w:kern w:val="24"/>
                <w:sz w:val="22"/>
                <w:szCs w:val="22"/>
              </w:rPr>
              <w:t>Stock monitoring, Report Slow moving / Non-moving Inventory</w:t>
            </w:r>
          </w:p>
        </w:tc>
      </w:tr>
      <w:tr w:rsidR="008B59E6" w:rsidRPr="00051CC6"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1643C2"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1643C2" w:rsidRDefault="008B59E6" w:rsidP="00B33064">
            <w:pPr>
              <w:pStyle w:val="Body"/>
              <w:numPr>
                <w:ilvl w:val="0"/>
                <w:numId w:val="15"/>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Default="008B59E6" w:rsidP="00B33064">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1643C2">
              <w:rPr>
                <w:rFonts w:ascii="Arial Narrow" w:eastAsiaTheme="minorEastAsia" w:hAnsi="Arial Narrow" w:cstheme="minorBidi"/>
                <w:color w:val="000000" w:themeColor="text1"/>
                <w:kern w:val="24"/>
                <w:sz w:val="22"/>
                <w:szCs w:val="22"/>
              </w:rPr>
              <w:t>Scrap / Waste management</w:t>
            </w:r>
          </w:p>
          <w:p w:rsidR="001643C2" w:rsidRPr="001643C2" w:rsidRDefault="001643C2" w:rsidP="007079E4">
            <w:pPr>
              <w:pStyle w:val="NormalWeb"/>
              <w:spacing w:before="0" w:beforeAutospacing="0" w:after="0" w:afterAutospacing="0"/>
              <w:textAlignment w:val="center"/>
              <w:rPr>
                <w:rFonts w:ascii="Arial Narrow" w:hAnsi="Arial Narrow" w:cs="Arial"/>
                <w:sz w:val="22"/>
                <w:szCs w:val="22"/>
              </w:rPr>
            </w:pPr>
          </w:p>
        </w:tc>
      </w:tr>
      <w:tr w:rsidR="008B59E6" w:rsidRPr="00C2426B" w:rsidTr="00B33064">
        <w:trPr>
          <w:trHeight w:val="20"/>
        </w:trPr>
        <w:tc>
          <w:tcPr>
            <w:tcW w:w="888" w:type="pct"/>
            <w:vMerge w:val="restart"/>
            <w:tcBorders>
              <w:top w:val="single" w:sz="4" w:space="0" w:color="000000"/>
              <w:left w:val="single" w:sz="4" w:space="0" w:color="000000"/>
              <w:right w:val="single" w:sz="4" w:space="0" w:color="000000"/>
            </w:tcBorders>
            <w:shd w:val="clear" w:color="auto" w:fill="auto"/>
            <w:vAlign w:val="center"/>
          </w:tcPr>
          <w:p w:rsidR="008B59E6" w:rsidRPr="00C2426B" w:rsidRDefault="008B59E6" w:rsidP="00B33064">
            <w:pPr>
              <w:pStyle w:val="Body"/>
              <w:spacing w:after="0" w:line="240" w:lineRule="auto"/>
              <w:jc w:val="center"/>
              <w:rPr>
                <w:rFonts w:ascii="Arial Narrow" w:hAnsi="Arial Narrow"/>
                <w:b/>
                <w:bCs/>
                <w:szCs w:val="22"/>
                <w:lang w:val="en-IN"/>
              </w:rPr>
            </w:pPr>
            <w:r w:rsidRPr="00C2426B">
              <w:rPr>
                <w:rFonts w:ascii="Arial Narrow" w:hAnsi="Arial Narrow"/>
                <w:b/>
                <w:bCs/>
                <w:szCs w:val="22"/>
                <w:lang w:val="en-IN"/>
              </w:rPr>
              <w:lastRenderedPageBreak/>
              <w:t>Finance &amp; Accounts</w:t>
            </w:r>
          </w:p>
        </w:tc>
        <w:tc>
          <w:tcPr>
            <w:tcW w:w="565" w:type="pct"/>
            <w:tcBorders>
              <w:top w:val="single" w:sz="4" w:space="0" w:color="000000"/>
              <w:left w:val="single" w:sz="4" w:space="0" w:color="000000"/>
              <w:right w:val="single" w:sz="4" w:space="0" w:color="000000"/>
            </w:tcBorders>
            <w:shd w:val="clear" w:color="auto" w:fill="auto"/>
          </w:tcPr>
          <w:p w:rsidR="008B59E6" w:rsidRPr="00C2426B" w:rsidRDefault="008B59E6" w:rsidP="00B33064">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C2426B" w:rsidRDefault="008B59E6" w:rsidP="00B33064">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Authorization of expenses and payments verification</w:t>
            </w:r>
          </w:p>
        </w:tc>
      </w:tr>
      <w:tr w:rsidR="008B59E6" w:rsidRPr="00C2426B"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C2426B"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C2426B" w:rsidRDefault="008B59E6" w:rsidP="00B33064">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C2426B" w:rsidRDefault="008B59E6" w:rsidP="00B33064">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Budgetary control</w:t>
            </w:r>
          </w:p>
        </w:tc>
      </w:tr>
      <w:tr w:rsidR="008B59E6" w:rsidRPr="00C2426B"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C2426B"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C2426B" w:rsidRDefault="008B59E6" w:rsidP="00B33064">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C2426B" w:rsidRDefault="008B59E6" w:rsidP="00B33064">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 xml:space="preserve">Travel bill settlement &amp; </w:t>
            </w:r>
            <w:proofErr w:type="spellStart"/>
            <w:r w:rsidRPr="00C2426B">
              <w:rPr>
                <w:rFonts w:ascii="Arial Narrow" w:eastAsiaTheme="minorEastAsia" w:hAnsi="Arial Narrow" w:cstheme="minorBidi"/>
                <w:color w:val="000000" w:themeColor="text1"/>
                <w:kern w:val="24"/>
                <w:sz w:val="22"/>
                <w:szCs w:val="22"/>
              </w:rPr>
              <w:t>Imprest</w:t>
            </w:r>
            <w:proofErr w:type="spellEnd"/>
            <w:r w:rsidRPr="00C2426B">
              <w:rPr>
                <w:rFonts w:ascii="Arial Narrow" w:eastAsiaTheme="minorEastAsia" w:hAnsi="Arial Narrow" w:cstheme="minorBidi"/>
                <w:color w:val="000000" w:themeColor="text1"/>
                <w:kern w:val="24"/>
                <w:sz w:val="22"/>
                <w:szCs w:val="22"/>
              </w:rPr>
              <w:t xml:space="preserve"> management</w:t>
            </w:r>
          </w:p>
        </w:tc>
      </w:tr>
      <w:tr w:rsidR="008B59E6" w:rsidRPr="00C2426B" w:rsidTr="00B33064">
        <w:trPr>
          <w:trHeight w:val="20"/>
        </w:trPr>
        <w:tc>
          <w:tcPr>
            <w:tcW w:w="888" w:type="pct"/>
            <w:vMerge/>
            <w:tcBorders>
              <w:left w:val="single" w:sz="4" w:space="0" w:color="000000"/>
              <w:right w:val="single" w:sz="4" w:space="0" w:color="000000"/>
            </w:tcBorders>
            <w:shd w:val="clear" w:color="auto" w:fill="auto"/>
            <w:vAlign w:val="center"/>
          </w:tcPr>
          <w:p w:rsidR="008B59E6" w:rsidRPr="00C2426B" w:rsidRDefault="008B59E6" w:rsidP="00B33064">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B59E6" w:rsidRPr="00C2426B" w:rsidRDefault="008B59E6" w:rsidP="00B33064">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B59E6" w:rsidRPr="00C2426B" w:rsidRDefault="008B59E6" w:rsidP="00B33064">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Accounts Payable and ageing analysis</w:t>
            </w:r>
          </w:p>
        </w:tc>
      </w:tr>
      <w:tr w:rsidR="008D5850" w:rsidRPr="00C2426B" w:rsidTr="008D5850">
        <w:trPr>
          <w:trHeight w:val="20"/>
        </w:trPr>
        <w:tc>
          <w:tcPr>
            <w:tcW w:w="888" w:type="pct"/>
            <w:vMerge w:val="restart"/>
            <w:tcBorders>
              <w:left w:val="single" w:sz="4" w:space="0" w:color="000000"/>
              <w:right w:val="single" w:sz="4" w:space="0" w:color="000000"/>
            </w:tcBorders>
            <w:shd w:val="clear" w:color="auto" w:fill="auto"/>
            <w:vAlign w:val="center"/>
          </w:tcPr>
          <w:p w:rsidR="008D5850" w:rsidRPr="00C2426B" w:rsidRDefault="008D5850" w:rsidP="008B59E6">
            <w:pPr>
              <w:rPr>
                <w:rFonts w:ascii="Arial Narrow" w:hAnsi="Arial Narrow"/>
                <w:b/>
                <w:bCs/>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Statutory Payments</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Vendor Advances, open GRIRs, Old Balances</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Insurance coverage and Claims</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Insurance payment, Prepaid transfer</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Transit Insurance &amp; other Insurance claim status review</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Review costing system and comment on cost allocations &amp; Product wise Cos</w:t>
            </w:r>
            <w:r w:rsidR="0030195E" w:rsidRPr="00C2426B">
              <w:rPr>
                <w:rFonts w:ascii="Arial Narrow" w:eastAsiaTheme="minorEastAsia" w:hAnsi="Arial Narrow" w:cstheme="minorBidi"/>
                <w:color w:val="000000" w:themeColor="text1"/>
                <w:kern w:val="24"/>
                <w:sz w:val="22"/>
                <w:szCs w:val="22"/>
              </w:rPr>
              <w:t>t</w:t>
            </w:r>
            <w:r w:rsidRPr="00C2426B">
              <w:rPr>
                <w:rFonts w:ascii="Arial Narrow" w:eastAsiaTheme="minorEastAsia" w:hAnsi="Arial Narrow" w:cstheme="minorBidi"/>
                <w:color w:val="000000" w:themeColor="text1"/>
                <w:kern w:val="24"/>
                <w:sz w:val="22"/>
                <w:szCs w:val="22"/>
              </w:rPr>
              <w:t>ing</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Sales Invoice &amp; Discount vouching</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Discount Verification (Pre-&amp; Post) on Quarterly basis</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lang w:val="it-IT"/>
              </w:rPr>
              <w:t xml:space="preserve">Customer / Channel Partner / DCA reconciliation </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Receivable ageing analysis and reporting</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Forex management</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Treasury operations, Debt Financing &amp; Investments</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Vendor, Customer, General Ledger scrutiny</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Fixed Assets Register</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Review Capitalization, disposal of Assets</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Physical verification of Fixed Assets (at least once in a year)</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Review of Interim / Annual Financial Statements</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Compliance of Ind AS and other pronouncements issued by ICAI</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Direct &amp; Indirect tax compliances</w:t>
            </w:r>
          </w:p>
        </w:tc>
      </w:tr>
      <w:tr w:rsidR="008D5850" w:rsidRPr="00C2426B" w:rsidTr="008D5850">
        <w:trPr>
          <w:trHeight w:val="20"/>
        </w:trPr>
        <w:tc>
          <w:tcPr>
            <w:tcW w:w="888" w:type="pct"/>
            <w:vMerge/>
            <w:tcBorders>
              <w:left w:val="single" w:sz="4" w:space="0" w:color="000000"/>
              <w:bottom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bottom w:val="single" w:sz="4" w:space="0" w:color="000000"/>
              <w:right w:val="single" w:sz="4" w:space="0" w:color="000000"/>
            </w:tcBorders>
            <w:shd w:val="clear" w:color="auto" w:fill="auto"/>
          </w:tcPr>
          <w:p w:rsidR="008D5850" w:rsidRPr="00C2426B" w:rsidRDefault="008D5850" w:rsidP="008D5850">
            <w:pPr>
              <w:pStyle w:val="Body"/>
              <w:numPr>
                <w:ilvl w:val="0"/>
                <w:numId w:val="16"/>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Identification of RCM, Internal Finance Control testing and report</w:t>
            </w:r>
          </w:p>
        </w:tc>
      </w:tr>
      <w:tr w:rsidR="008D5850" w:rsidRPr="00C2426B" w:rsidTr="008D5850">
        <w:trPr>
          <w:trHeight w:val="20"/>
        </w:trPr>
        <w:tc>
          <w:tcPr>
            <w:tcW w:w="888" w:type="pct"/>
            <w:vMerge w:val="restart"/>
            <w:tcBorders>
              <w:top w:val="single" w:sz="4" w:space="0" w:color="000000"/>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r w:rsidRPr="00C2426B">
              <w:rPr>
                <w:rFonts w:ascii="Arial Narrow" w:hAnsi="Arial Narrow"/>
                <w:b/>
                <w:bCs/>
                <w:szCs w:val="22"/>
                <w:lang w:val="en-IN"/>
              </w:rPr>
              <w:t>Warehousing and Dispatch</w:t>
            </w:r>
          </w:p>
        </w:tc>
        <w:tc>
          <w:tcPr>
            <w:tcW w:w="565" w:type="pct"/>
            <w:tcBorders>
              <w:top w:val="single" w:sz="4" w:space="0" w:color="000000"/>
              <w:left w:val="single" w:sz="4" w:space="0" w:color="000000"/>
              <w:right w:val="single" w:sz="4" w:space="0" w:color="000000"/>
            </w:tcBorders>
            <w:shd w:val="clear" w:color="auto" w:fill="auto"/>
          </w:tcPr>
          <w:p w:rsidR="008D5850" w:rsidRPr="00C2426B" w:rsidRDefault="008D5850" w:rsidP="008D5850">
            <w:pPr>
              <w:pStyle w:val="Body"/>
              <w:numPr>
                <w:ilvl w:val="0"/>
                <w:numId w:val="17"/>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Bagging &amp; Packing operations (Grade-wise)</w:t>
            </w:r>
          </w:p>
        </w:tc>
      </w:tr>
      <w:tr w:rsidR="008D5850" w:rsidRPr="00C2426B" w:rsidTr="008D5850">
        <w:trPr>
          <w:trHeight w:val="20"/>
        </w:trPr>
        <w:tc>
          <w:tcPr>
            <w:tcW w:w="888" w:type="pct"/>
            <w:vMerge/>
            <w:tcBorders>
              <w:left w:val="single" w:sz="4" w:space="0" w:color="000000"/>
              <w:bottom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bottom w:val="single" w:sz="4" w:space="0" w:color="000000"/>
              <w:right w:val="single" w:sz="4" w:space="0" w:color="000000"/>
            </w:tcBorders>
            <w:shd w:val="clear" w:color="auto" w:fill="auto"/>
          </w:tcPr>
          <w:p w:rsidR="008D5850" w:rsidRPr="00C2426B" w:rsidRDefault="008D5850" w:rsidP="008D5850">
            <w:pPr>
              <w:pStyle w:val="Body"/>
              <w:numPr>
                <w:ilvl w:val="0"/>
                <w:numId w:val="17"/>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Warehouse management</w:t>
            </w:r>
          </w:p>
        </w:tc>
      </w:tr>
      <w:tr w:rsidR="008D5850" w:rsidRPr="00C2426B" w:rsidTr="008D5850">
        <w:trPr>
          <w:trHeight w:val="20"/>
        </w:trPr>
        <w:tc>
          <w:tcPr>
            <w:tcW w:w="888" w:type="pct"/>
            <w:vMerge w:val="restart"/>
            <w:tcBorders>
              <w:top w:val="single" w:sz="4" w:space="0" w:color="000000"/>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r w:rsidRPr="00C2426B">
              <w:rPr>
                <w:rFonts w:ascii="Arial Narrow" w:hAnsi="Arial Narrow"/>
                <w:b/>
                <w:bCs/>
                <w:szCs w:val="22"/>
                <w:lang w:val="en-IN"/>
              </w:rPr>
              <w:t>Information Technology</w:t>
            </w:r>
          </w:p>
        </w:tc>
        <w:tc>
          <w:tcPr>
            <w:tcW w:w="565" w:type="pct"/>
            <w:tcBorders>
              <w:top w:val="single" w:sz="4" w:space="0" w:color="000000"/>
              <w:left w:val="single" w:sz="4" w:space="0" w:color="000000"/>
              <w:right w:val="single" w:sz="4" w:space="0" w:color="000000"/>
            </w:tcBorders>
            <w:shd w:val="clear" w:color="auto" w:fill="auto"/>
          </w:tcPr>
          <w:p w:rsidR="008D5850" w:rsidRPr="00C2426B" w:rsidRDefault="008D5850" w:rsidP="008D5850">
            <w:pPr>
              <w:pStyle w:val="Body"/>
              <w:numPr>
                <w:ilvl w:val="0"/>
                <w:numId w:val="18"/>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Review IT policies and assess its compliance and control</w:t>
            </w:r>
          </w:p>
        </w:tc>
      </w:tr>
      <w:tr w:rsidR="008D5850" w:rsidRPr="00C2426B" w:rsidTr="008D5850">
        <w:trPr>
          <w:trHeight w:val="20"/>
        </w:trPr>
        <w:tc>
          <w:tcPr>
            <w:tcW w:w="888" w:type="pct"/>
            <w:vMerge/>
            <w:tcBorders>
              <w:left w:val="single" w:sz="4" w:space="0" w:color="000000"/>
              <w:bottom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bottom w:val="single" w:sz="4" w:space="0" w:color="000000"/>
              <w:right w:val="single" w:sz="4" w:space="0" w:color="000000"/>
            </w:tcBorders>
            <w:shd w:val="clear" w:color="auto" w:fill="auto"/>
          </w:tcPr>
          <w:p w:rsidR="008D5850" w:rsidRPr="00C2426B" w:rsidRDefault="008D5850" w:rsidP="008D5850">
            <w:pPr>
              <w:pStyle w:val="Body"/>
              <w:numPr>
                <w:ilvl w:val="0"/>
                <w:numId w:val="18"/>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Review Functional / User rights in SAP system and report deviations, Control, process</w:t>
            </w:r>
          </w:p>
        </w:tc>
      </w:tr>
      <w:tr w:rsidR="008D5850" w:rsidRPr="00C2426B" w:rsidTr="008D5850">
        <w:trPr>
          <w:trHeight w:val="20"/>
        </w:trPr>
        <w:tc>
          <w:tcPr>
            <w:tcW w:w="888" w:type="pct"/>
            <w:vMerge w:val="restart"/>
            <w:tcBorders>
              <w:top w:val="single" w:sz="4" w:space="0" w:color="000000"/>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r w:rsidRPr="00C2426B">
              <w:rPr>
                <w:rFonts w:ascii="Arial Narrow" w:hAnsi="Arial Narrow"/>
                <w:b/>
                <w:bCs/>
                <w:szCs w:val="22"/>
                <w:lang w:val="en-IN"/>
              </w:rPr>
              <w:t>HR &amp; Admin</w:t>
            </w:r>
          </w:p>
        </w:tc>
        <w:tc>
          <w:tcPr>
            <w:tcW w:w="565" w:type="pct"/>
            <w:tcBorders>
              <w:top w:val="single" w:sz="4" w:space="0" w:color="000000"/>
              <w:left w:val="single" w:sz="4" w:space="0" w:color="000000"/>
              <w:right w:val="single" w:sz="4" w:space="0" w:color="000000"/>
            </w:tcBorders>
            <w:shd w:val="clear" w:color="auto" w:fill="auto"/>
          </w:tcPr>
          <w:p w:rsidR="008D5850" w:rsidRPr="00C2426B" w:rsidRDefault="008D5850" w:rsidP="008D5850">
            <w:pPr>
              <w:pStyle w:val="Body"/>
              <w:numPr>
                <w:ilvl w:val="0"/>
                <w:numId w:val="19"/>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Payroll processing</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9"/>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Regulatory compliance of employee related obligations, Third party staff</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9"/>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Attendance, Leave, Recruitment and Separations, Appraisal, Increments</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9"/>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Foreign travel policy and tour settlements review</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9"/>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Review contracts/work orders for Advertisement / Sponsorship / Event</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9"/>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Visit once in a year to Regional / Marketing offices with prior approval of management to evaluate admin controls</w:t>
            </w:r>
          </w:p>
        </w:tc>
      </w:tr>
      <w:tr w:rsidR="008D5850" w:rsidRPr="00C2426B" w:rsidTr="008D5850">
        <w:trPr>
          <w:trHeight w:val="20"/>
        </w:trPr>
        <w:tc>
          <w:tcPr>
            <w:tcW w:w="888" w:type="pct"/>
            <w:vMerge/>
            <w:tcBorders>
              <w:left w:val="single" w:sz="4" w:space="0" w:color="000000"/>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right w:val="single" w:sz="4" w:space="0" w:color="000000"/>
            </w:tcBorders>
            <w:shd w:val="clear" w:color="auto" w:fill="auto"/>
          </w:tcPr>
          <w:p w:rsidR="008D5850" w:rsidRPr="00C2426B" w:rsidRDefault="008D5850" w:rsidP="008D5850">
            <w:pPr>
              <w:pStyle w:val="Body"/>
              <w:numPr>
                <w:ilvl w:val="0"/>
                <w:numId w:val="19"/>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hAnsi="Arial Narrow" w:cs="Arial"/>
                <w:sz w:val="22"/>
                <w:szCs w:val="22"/>
              </w:rPr>
            </w:pPr>
            <w:r w:rsidRPr="00C2426B">
              <w:rPr>
                <w:rFonts w:ascii="Arial Narrow" w:eastAsiaTheme="minorEastAsia" w:hAnsi="Arial Narrow" w:cstheme="minorBidi"/>
                <w:color w:val="000000" w:themeColor="text1"/>
                <w:kern w:val="24"/>
                <w:sz w:val="22"/>
                <w:szCs w:val="22"/>
              </w:rPr>
              <w:t>Review Guest house, canteen, housekeeping, vehicle related service and evaluate compliance</w:t>
            </w:r>
          </w:p>
        </w:tc>
      </w:tr>
      <w:tr w:rsidR="008D5850" w:rsidRPr="00C2426B" w:rsidTr="008D5850">
        <w:trPr>
          <w:trHeight w:val="20"/>
        </w:trPr>
        <w:tc>
          <w:tcPr>
            <w:tcW w:w="888" w:type="pct"/>
            <w:vMerge/>
            <w:tcBorders>
              <w:left w:val="single" w:sz="4" w:space="0" w:color="000000"/>
              <w:bottom w:val="single" w:sz="4" w:space="0" w:color="auto"/>
              <w:right w:val="single" w:sz="4" w:space="0" w:color="000000"/>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left w:val="single" w:sz="4" w:space="0" w:color="000000"/>
              <w:bottom w:val="single" w:sz="4" w:space="0" w:color="auto"/>
              <w:right w:val="single" w:sz="4" w:space="0" w:color="000000"/>
            </w:tcBorders>
            <w:shd w:val="clear" w:color="auto" w:fill="auto"/>
          </w:tcPr>
          <w:p w:rsidR="008D5850" w:rsidRPr="00C2426B" w:rsidRDefault="008D5850" w:rsidP="008D5850">
            <w:pPr>
              <w:pStyle w:val="Body"/>
              <w:numPr>
                <w:ilvl w:val="0"/>
                <w:numId w:val="19"/>
              </w:numPr>
              <w:spacing w:after="0" w:line="240" w:lineRule="auto"/>
              <w:rPr>
                <w:rFonts w:ascii="Arial Narrow" w:hAnsi="Arial Narrow"/>
                <w:szCs w:val="22"/>
                <w:lang w:val="en-IN"/>
              </w:rPr>
            </w:pPr>
          </w:p>
        </w:tc>
        <w:tc>
          <w:tcPr>
            <w:tcW w:w="3547" w:type="pct"/>
            <w:tcBorders>
              <w:top w:val="single" w:sz="4" w:space="0" w:color="000000"/>
              <w:left w:val="single" w:sz="4" w:space="0" w:color="000000"/>
              <w:bottom w:val="single" w:sz="4" w:space="0" w:color="auto"/>
              <w:right w:val="single" w:sz="4" w:space="0" w:color="000000"/>
            </w:tcBorders>
            <w:shd w:val="clear" w:color="auto" w:fill="auto"/>
            <w:tcMar>
              <w:top w:w="10" w:type="dxa"/>
              <w:left w:w="113" w:type="dxa"/>
              <w:bottom w:w="0" w:type="dxa"/>
              <w:right w:w="10" w:type="dxa"/>
            </w:tcMar>
            <w:vAlign w:val="center"/>
          </w:tcPr>
          <w:p w:rsidR="00406B76" w:rsidRPr="00C2426B" w:rsidRDefault="008D5850" w:rsidP="008D5850">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C2426B">
              <w:rPr>
                <w:rFonts w:ascii="Arial Narrow" w:eastAsiaTheme="minorEastAsia" w:hAnsi="Arial Narrow" w:cstheme="minorBidi"/>
                <w:color w:val="000000" w:themeColor="text1"/>
                <w:kern w:val="24"/>
                <w:sz w:val="22"/>
                <w:szCs w:val="22"/>
              </w:rPr>
              <w:t>Visitor Management System, Gate pass</w:t>
            </w:r>
          </w:p>
        </w:tc>
      </w:tr>
      <w:tr w:rsidR="008D5850" w:rsidRPr="00C2426B" w:rsidTr="008D5850">
        <w:trPr>
          <w:trHeight w:val="20"/>
        </w:trPr>
        <w:tc>
          <w:tcPr>
            <w:tcW w:w="888" w:type="pct"/>
            <w:vMerge w:val="restart"/>
            <w:tcBorders>
              <w:top w:val="single" w:sz="4" w:space="0" w:color="auto"/>
              <w:left w:val="single" w:sz="4" w:space="0" w:color="auto"/>
              <w:right w:val="single" w:sz="4" w:space="0" w:color="auto"/>
            </w:tcBorders>
            <w:shd w:val="clear" w:color="auto" w:fill="auto"/>
            <w:vAlign w:val="center"/>
          </w:tcPr>
          <w:p w:rsidR="00406B76" w:rsidRPr="00C2426B" w:rsidRDefault="00406B76" w:rsidP="008D5850">
            <w:pPr>
              <w:pStyle w:val="Body"/>
              <w:spacing w:after="0" w:line="240" w:lineRule="auto"/>
              <w:jc w:val="center"/>
              <w:rPr>
                <w:rFonts w:ascii="Arial Narrow" w:hAnsi="Arial Narrow"/>
                <w:b/>
                <w:bCs/>
                <w:szCs w:val="22"/>
                <w:lang w:val="en-IN"/>
              </w:rPr>
            </w:pPr>
          </w:p>
          <w:p w:rsidR="00406B76" w:rsidRPr="00C2426B" w:rsidRDefault="00406B76" w:rsidP="008D5850">
            <w:pPr>
              <w:pStyle w:val="Body"/>
              <w:spacing w:after="0" w:line="240" w:lineRule="auto"/>
              <w:jc w:val="center"/>
              <w:rPr>
                <w:rFonts w:ascii="Arial Narrow" w:hAnsi="Arial Narrow"/>
                <w:b/>
                <w:bCs/>
                <w:szCs w:val="22"/>
                <w:lang w:val="en-IN"/>
              </w:rPr>
            </w:pPr>
          </w:p>
          <w:p w:rsidR="00406B76" w:rsidRPr="00C2426B" w:rsidRDefault="00406B76" w:rsidP="008D5850">
            <w:pPr>
              <w:pStyle w:val="Body"/>
              <w:spacing w:after="0" w:line="240" w:lineRule="auto"/>
              <w:jc w:val="center"/>
              <w:rPr>
                <w:rFonts w:ascii="Arial Narrow" w:hAnsi="Arial Narrow"/>
                <w:b/>
                <w:bCs/>
                <w:szCs w:val="22"/>
                <w:lang w:val="en-IN"/>
              </w:rPr>
            </w:pPr>
          </w:p>
          <w:p w:rsidR="008D5850" w:rsidRPr="00C2426B" w:rsidRDefault="008D5850" w:rsidP="008D5850">
            <w:pPr>
              <w:pStyle w:val="Body"/>
              <w:spacing w:after="0" w:line="240" w:lineRule="auto"/>
              <w:jc w:val="center"/>
              <w:rPr>
                <w:rFonts w:ascii="Arial Narrow" w:hAnsi="Arial Narrow"/>
                <w:b/>
                <w:bCs/>
                <w:szCs w:val="22"/>
                <w:lang w:val="en-IN"/>
              </w:rPr>
            </w:pPr>
            <w:r w:rsidRPr="00C2426B">
              <w:rPr>
                <w:rFonts w:ascii="Arial Narrow" w:hAnsi="Arial Narrow"/>
                <w:b/>
                <w:bCs/>
                <w:szCs w:val="22"/>
                <w:lang w:val="en-IN"/>
              </w:rPr>
              <w:t>Related Party Transactions</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8D5850" w:rsidRPr="00C2426B" w:rsidRDefault="008D5850" w:rsidP="008D5850">
            <w:pPr>
              <w:pStyle w:val="Body"/>
              <w:numPr>
                <w:ilvl w:val="0"/>
                <w:numId w:val="20"/>
              </w:numPr>
              <w:spacing w:after="0" w:line="240" w:lineRule="auto"/>
              <w:rPr>
                <w:rFonts w:ascii="Arial Narrow" w:hAnsi="Arial Narrow"/>
                <w:szCs w:val="22"/>
                <w:lang w:val="en-IN"/>
              </w:rPr>
            </w:pPr>
          </w:p>
        </w:tc>
        <w:tc>
          <w:tcPr>
            <w:tcW w:w="3547" w:type="pct"/>
            <w:tcBorders>
              <w:top w:val="single" w:sz="4" w:space="0" w:color="auto"/>
              <w:left w:val="single" w:sz="4" w:space="0" w:color="auto"/>
              <w:bottom w:val="single" w:sz="4" w:space="0" w:color="auto"/>
              <w:right w:val="single" w:sz="4" w:space="0" w:color="auto"/>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C2426B">
              <w:rPr>
                <w:rFonts w:ascii="Arial Narrow" w:eastAsiaTheme="minorEastAsia" w:hAnsi="Arial Narrow" w:cstheme="minorBidi"/>
                <w:color w:val="000000" w:themeColor="text1"/>
                <w:kern w:val="24"/>
                <w:sz w:val="22"/>
                <w:szCs w:val="22"/>
              </w:rPr>
              <w:t>Review of existing related party transactions from the management</w:t>
            </w:r>
          </w:p>
        </w:tc>
      </w:tr>
      <w:tr w:rsidR="008D5850" w:rsidRPr="00C2426B" w:rsidTr="008D5850">
        <w:trPr>
          <w:trHeight w:val="20"/>
        </w:trPr>
        <w:tc>
          <w:tcPr>
            <w:tcW w:w="888" w:type="pct"/>
            <w:vMerge/>
            <w:tcBorders>
              <w:left w:val="single" w:sz="4" w:space="0" w:color="auto"/>
              <w:right w:val="single" w:sz="4" w:space="0" w:color="auto"/>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8D5850" w:rsidRPr="00C2426B" w:rsidRDefault="008D5850" w:rsidP="008D5850">
            <w:pPr>
              <w:pStyle w:val="Body"/>
              <w:numPr>
                <w:ilvl w:val="0"/>
                <w:numId w:val="20"/>
              </w:numPr>
              <w:spacing w:after="0" w:line="240" w:lineRule="auto"/>
              <w:rPr>
                <w:rFonts w:ascii="Arial Narrow" w:hAnsi="Arial Narrow"/>
                <w:szCs w:val="22"/>
                <w:lang w:val="en-IN"/>
              </w:rPr>
            </w:pPr>
          </w:p>
        </w:tc>
        <w:tc>
          <w:tcPr>
            <w:tcW w:w="3547" w:type="pct"/>
            <w:tcBorders>
              <w:top w:val="single" w:sz="4" w:space="0" w:color="auto"/>
              <w:left w:val="single" w:sz="4" w:space="0" w:color="auto"/>
              <w:bottom w:val="single" w:sz="4" w:space="0" w:color="auto"/>
              <w:right w:val="single" w:sz="4" w:space="0" w:color="auto"/>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C2426B">
              <w:rPr>
                <w:rFonts w:ascii="Arial Narrow" w:eastAsiaTheme="minorEastAsia" w:hAnsi="Arial Narrow" w:cstheme="minorBidi"/>
                <w:color w:val="000000" w:themeColor="text1"/>
                <w:kern w:val="24"/>
                <w:sz w:val="22"/>
                <w:szCs w:val="22"/>
              </w:rPr>
              <w:t>Review of process with respect to identification of related parties.</w:t>
            </w:r>
          </w:p>
        </w:tc>
      </w:tr>
      <w:tr w:rsidR="008D5850" w:rsidRPr="00C2426B" w:rsidTr="008D5850">
        <w:trPr>
          <w:trHeight w:val="20"/>
        </w:trPr>
        <w:tc>
          <w:tcPr>
            <w:tcW w:w="888" w:type="pct"/>
            <w:vMerge/>
            <w:tcBorders>
              <w:left w:val="single" w:sz="4" w:space="0" w:color="auto"/>
              <w:right w:val="single" w:sz="4" w:space="0" w:color="auto"/>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8D5850" w:rsidRPr="00C2426B" w:rsidRDefault="008D5850" w:rsidP="008D5850">
            <w:pPr>
              <w:pStyle w:val="Body"/>
              <w:numPr>
                <w:ilvl w:val="0"/>
                <w:numId w:val="20"/>
              </w:numPr>
              <w:spacing w:after="0" w:line="240" w:lineRule="auto"/>
              <w:rPr>
                <w:rFonts w:ascii="Arial Narrow" w:hAnsi="Arial Narrow"/>
                <w:szCs w:val="22"/>
                <w:lang w:val="en-IN"/>
              </w:rPr>
            </w:pPr>
          </w:p>
        </w:tc>
        <w:tc>
          <w:tcPr>
            <w:tcW w:w="3547" w:type="pct"/>
            <w:tcBorders>
              <w:top w:val="single" w:sz="4" w:space="0" w:color="auto"/>
              <w:left w:val="single" w:sz="4" w:space="0" w:color="auto"/>
              <w:bottom w:val="single" w:sz="4" w:space="0" w:color="auto"/>
              <w:right w:val="single" w:sz="4" w:space="0" w:color="auto"/>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C2426B">
              <w:rPr>
                <w:rFonts w:ascii="Arial Narrow" w:eastAsiaTheme="minorEastAsia" w:hAnsi="Arial Narrow" w:cstheme="minorBidi"/>
                <w:color w:val="000000" w:themeColor="text1"/>
                <w:kern w:val="24"/>
                <w:sz w:val="22"/>
                <w:szCs w:val="22"/>
              </w:rPr>
              <w:t>Review of process with respect to identification of related party transactions</w:t>
            </w:r>
          </w:p>
        </w:tc>
      </w:tr>
      <w:tr w:rsidR="008D5850" w:rsidRPr="00C2426B" w:rsidTr="008D5850">
        <w:trPr>
          <w:trHeight w:val="20"/>
        </w:trPr>
        <w:tc>
          <w:tcPr>
            <w:tcW w:w="888" w:type="pct"/>
            <w:vMerge/>
            <w:tcBorders>
              <w:left w:val="single" w:sz="4" w:space="0" w:color="auto"/>
              <w:right w:val="single" w:sz="4" w:space="0" w:color="auto"/>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8D5850" w:rsidRPr="00C2426B" w:rsidRDefault="008D5850" w:rsidP="008D5850">
            <w:pPr>
              <w:pStyle w:val="Body"/>
              <w:numPr>
                <w:ilvl w:val="0"/>
                <w:numId w:val="20"/>
              </w:numPr>
              <w:spacing w:after="0" w:line="240" w:lineRule="auto"/>
              <w:rPr>
                <w:rFonts w:ascii="Arial Narrow" w:hAnsi="Arial Narrow"/>
                <w:szCs w:val="22"/>
                <w:lang w:val="en-IN"/>
              </w:rPr>
            </w:pPr>
          </w:p>
        </w:tc>
        <w:tc>
          <w:tcPr>
            <w:tcW w:w="3547" w:type="pct"/>
            <w:tcBorders>
              <w:top w:val="single" w:sz="4" w:space="0" w:color="auto"/>
              <w:left w:val="single" w:sz="4" w:space="0" w:color="auto"/>
              <w:bottom w:val="single" w:sz="4" w:space="0" w:color="auto"/>
              <w:right w:val="single" w:sz="4" w:space="0" w:color="auto"/>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C2426B">
              <w:rPr>
                <w:rFonts w:ascii="Arial Narrow" w:eastAsiaTheme="minorEastAsia" w:hAnsi="Arial Narrow" w:cstheme="minorBidi"/>
                <w:color w:val="000000" w:themeColor="text1"/>
                <w:kern w:val="24"/>
                <w:sz w:val="22"/>
                <w:szCs w:val="22"/>
              </w:rPr>
              <w:t>Review of approval process including process approval from audit committee, Board of Directors and shareholders, where applicable; (except – arm’s length assessment)</w:t>
            </w:r>
          </w:p>
        </w:tc>
      </w:tr>
      <w:tr w:rsidR="008D5850" w:rsidRPr="00C2426B" w:rsidTr="008D5850">
        <w:trPr>
          <w:trHeight w:val="20"/>
        </w:trPr>
        <w:tc>
          <w:tcPr>
            <w:tcW w:w="888" w:type="pct"/>
            <w:vMerge/>
            <w:tcBorders>
              <w:left w:val="single" w:sz="4" w:space="0" w:color="auto"/>
              <w:bottom w:val="single" w:sz="4" w:space="0" w:color="auto"/>
              <w:right w:val="single" w:sz="4" w:space="0" w:color="auto"/>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8D5850" w:rsidRPr="00C2426B" w:rsidRDefault="008D5850" w:rsidP="008D5850">
            <w:pPr>
              <w:pStyle w:val="Body"/>
              <w:numPr>
                <w:ilvl w:val="0"/>
                <w:numId w:val="20"/>
              </w:numPr>
              <w:spacing w:after="0" w:line="240" w:lineRule="auto"/>
              <w:rPr>
                <w:rFonts w:ascii="Arial Narrow" w:hAnsi="Arial Narrow"/>
                <w:szCs w:val="22"/>
                <w:lang w:val="en-IN"/>
              </w:rPr>
            </w:pPr>
          </w:p>
        </w:tc>
        <w:tc>
          <w:tcPr>
            <w:tcW w:w="3547" w:type="pct"/>
            <w:tcBorders>
              <w:top w:val="single" w:sz="4" w:space="0" w:color="auto"/>
              <w:left w:val="single" w:sz="4" w:space="0" w:color="auto"/>
              <w:bottom w:val="single" w:sz="4" w:space="0" w:color="auto"/>
              <w:right w:val="single" w:sz="4" w:space="0" w:color="auto"/>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C2426B">
              <w:rPr>
                <w:rFonts w:ascii="Arial Narrow" w:eastAsiaTheme="minorEastAsia" w:hAnsi="Arial Narrow" w:cstheme="minorBidi"/>
                <w:color w:val="000000" w:themeColor="text1"/>
                <w:kern w:val="24"/>
                <w:sz w:val="22"/>
                <w:szCs w:val="22"/>
              </w:rPr>
              <w:t>Review of process of monitoring of related party transactions and MIS relating</w:t>
            </w:r>
          </w:p>
        </w:tc>
      </w:tr>
      <w:tr w:rsidR="008D5850" w:rsidRPr="00C2426B" w:rsidTr="008D5850">
        <w:trPr>
          <w:trHeight w:val="20"/>
        </w:trPr>
        <w:tc>
          <w:tcPr>
            <w:tcW w:w="888" w:type="pct"/>
            <w:tcBorders>
              <w:left w:val="single" w:sz="4" w:space="0" w:color="auto"/>
              <w:bottom w:val="single" w:sz="4" w:space="0" w:color="auto"/>
              <w:right w:val="single" w:sz="4" w:space="0" w:color="auto"/>
            </w:tcBorders>
            <w:shd w:val="clear" w:color="auto" w:fill="auto"/>
            <w:vAlign w:val="center"/>
          </w:tcPr>
          <w:p w:rsidR="008D5850" w:rsidRPr="00C2426B" w:rsidRDefault="008D5850" w:rsidP="008D5850">
            <w:pPr>
              <w:pStyle w:val="Body"/>
              <w:spacing w:after="0" w:line="240" w:lineRule="auto"/>
              <w:jc w:val="center"/>
              <w:rPr>
                <w:rFonts w:ascii="Arial Narrow" w:hAnsi="Arial Narrow"/>
                <w:b/>
                <w:bCs/>
                <w:szCs w:val="22"/>
                <w:lang w:val="en-IN"/>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8D5850" w:rsidRPr="00C2426B" w:rsidRDefault="008D5850" w:rsidP="008D5850">
            <w:pPr>
              <w:pStyle w:val="Body"/>
              <w:numPr>
                <w:ilvl w:val="0"/>
                <w:numId w:val="20"/>
              </w:numPr>
              <w:spacing w:after="0" w:line="240" w:lineRule="auto"/>
              <w:rPr>
                <w:rFonts w:ascii="Arial Narrow" w:hAnsi="Arial Narrow"/>
                <w:szCs w:val="22"/>
                <w:lang w:val="en-IN"/>
              </w:rPr>
            </w:pPr>
          </w:p>
        </w:tc>
        <w:tc>
          <w:tcPr>
            <w:tcW w:w="3547" w:type="pct"/>
            <w:tcBorders>
              <w:top w:val="single" w:sz="4" w:space="0" w:color="auto"/>
              <w:left w:val="single" w:sz="4" w:space="0" w:color="auto"/>
              <w:bottom w:val="single" w:sz="4" w:space="0" w:color="auto"/>
              <w:right w:val="single" w:sz="4" w:space="0" w:color="auto"/>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C2426B">
              <w:rPr>
                <w:rFonts w:ascii="Arial Narrow" w:eastAsiaTheme="minorEastAsia" w:hAnsi="Arial Narrow" w:cstheme="minorBidi"/>
                <w:color w:val="000000" w:themeColor="text1"/>
                <w:kern w:val="24"/>
                <w:sz w:val="22"/>
                <w:szCs w:val="22"/>
              </w:rPr>
              <w:t>Compliance</w:t>
            </w:r>
          </w:p>
        </w:tc>
      </w:tr>
      <w:tr w:rsidR="008D5850" w:rsidRPr="00C2426B" w:rsidTr="008D5850">
        <w:trPr>
          <w:trHeight w:val="20"/>
        </w:trPr>
        <w:tc>
          <w:tcPr>
            <w:tcW w:w="888" w:type="pct"/>
            <w:vMerge w:val="restart"/>
            <w:tcBorders>
              <w:top w:val="single" w:sz="4" w:space="0" w:color="auto"/>
              <w:left w:val="single" w:sz="4" w:space="0" w:color="auto"/>
              <w:right w:val="single" w:sz="4" w:space="0" w:color="auto"/>
            </w:tcBorders>
            <w:shd w:val="clear" w:color="auto" w:fill="auto"/>
            <w:vAlign w:val="center"/>
          </w:tcPr>
          <w:p w:rsidR="008D5850" w:rsidRPr="00C2426B" w:rsidRDefault="008D5850" w:rsidP="008D5850">
            <w:pPr>
              <w:pStyle w:val="Body"/>
              <w:spacing w:after="0" w:line="240" w:lineRule="auto"/>
              <w:jc w:val="center"/>
              <w:rPr>
                <w:rFonts w:ascii="Arial Narrow" w:hAnsi="Arial Narrow"/>
                <w:szCs w:val="22"/>
                <w:lang w:val="en-IN"/>
              </w:rPr>
            </w:pPr>
            <w:r w:rsidRPr="00C2426B">
              <w:rPr>
                <w:rFonts w:ascii="Arial Narrow" w:hAnsi="Arial Narrow"/>
                <w:b/>
                <w:bCs/>
                <w:szCs w:val="22"/>
                <w:lang w:val="en-IN"/>
              </w:rPr>
              <w:t>Monitoring Corporate Governance</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8D5850" w:rsidRPr="00C2426B" w:rsidRDefault="008D5850" w:rsidP="008D5850">
            <w:pPr>
              <w:pStyle w:val="Body"/>
              <w:numPr>
                <w:ilvl w:val="0"/>
                <w:numId w:val="21"/>
              </w:numPr>
              <w:spacing w:after="0" w:line="240" w:lineRule="auto"/>
              <w:rPr>
                <w:rFonts w:ascii="Arial Narrow" w:hAnsi="Arial Narrow"/>
                <w:szCs w:val="22"/>
                <w:lang w:val="en-IN"/>
              </w:rPr>
            </w:pPr>
          </w:p>
        </w:tc>
        <w:tc>
          <w:tcPr>
            <w:tcW w:w="3547" w:type="pct"/>
            <w:tcBorders>
              <w:top w:val="single" w:sz="4" w:space="0" w:color="auto"/>
              <w:left w:val="single" w:sz="4" w:space="0" w:color="auto"/>
              <w:bottom w:val="single" w:sz="4" w:space="0" w:color="auto"/>
              <w:right w:val="single" w:sz="4" w:space="0" w:color="auto"/>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C2426B">
              <w:rPr>
                <w:rFonts w:ascii="Arial Narrow" w:hAnsi="Arial Narrow" w:cs="Arial"/>
                <w:color w:val="000000"/>
                <w:sz w:val="22"/>
                <w:szCs w:val="22"/>
              </w:rPr>
              <w:t>Review availability of policies &amp; procedures and for Corporate Governance (does not include implementation assessment)</w:t>
            </w:r>
          </w:p>
        </w:tc>
      </w:tr>
      <w:tr w:rsidR="008D5850" w:rsidRPr="00C2426B" w:rsidTr="008D5850">
        <w:trPr>
          <w:trHeight w:val="20"/>
        </w:trPr>
        <w:tc>
          <w:tcPr>
            <w:tcW w:w="888" w:type="pct"/>
            <w:vMerge/>
            <w:tcBorders>
              <w:left w:val="single" w:sz="4" w:space="0" w:color="auto"/>
              <w:right w:val="single" w:sz="4" w:space="0" w:color="auto"/>
            </w:tcBorders>
            <w:shd w:val="clear" w:color="auto" w:fill="auto"/>
            <w:vAlign w:val="center"/>
          </w:tcPr>
          <w:p w:rsidR="008D5850" w:rsidRPr="00C2426B" w:rsidRDefault="008D5850" w:rsidP="008D5850">
            <w:pPr>
              <w:pStyle w:val="Body"/>
              <w:spacing w:after="0" w:line="240" w:lineRule="auto"/>
              <w:rPr>
                <w:rFonts w:ascii="Arial Narrow" w:hAnsi="Arial Narrow"/>
                <w:szCs w:val="22"/>
                <w:lang w:val="en-IN"/>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8D5850" w:rsidRPr="00C2426B" w:rsidRDefault="008D5850" w:rsidP="008D5850">
            <w:pPr>
              <w:pStyle w:val="Body"/>
              <w:numPr>
                <w:ilvl w:val="0"/>
                <w:numId w:val="21"/>
              </w:numPr>
              <w:spacing w:after="0" w:line="240" w:lineRule="auto"/>
              <w:rPr>
                <w:rFonts w:ascii="Arial Narrow" w:hAnsi="Arial Narrow"/>
                <w:szCs w:val="22"/>
                <w:lang w:val="en-IN"/>
              </w:rPr>
            </w:pPr>
          </w:p>
        </w:tc>
        <w:tc>
          <w:tcPr>
            <w:tcW w:w="3547" w:type="pct"/>
            <w:tcBorders>
              <w:top w:val="single" w:sz="4" w:space="0" w:color="auto"/>
              <w:left w:val="single" w:sz="4" w:space="0" w:color="auto"/>
              <w:bottom w:val="single" w:sz="4" w:space="0" w:color="auto"/>
              <w:right w:val="single" w:sz="4" w:space="0" w:color="auto"/>
            </w:tcBorders>
            <w:shd w:val="clear" w:color="auto" w:fill="auto"/>
            <w:tcMar>
              <w:top w:w="10" w:type="dxa"/>
              <w:left w:w="113" w:type="dxa"/>
              <w:bottom w:w="0" w:type="dxa"/>
              <w:right w:w="10" w:type="dxa"/>
            </w:tcMar>
            <w:vAlign w:val="center"/>
          </w:tcPr>
          <w:p w:rsidR="008D5850" w:rsidRPr="00C2426B" w:rsidRDefault="008D5850" w:rsidP="008D5850">
            <w:pPr>
              <w:rPr>
                <w:rFonts w:ascii="Arial Narrow" w:hAnsi="Arial Narrow" w:cs="Arial"/>
                <w:color w:val="000000"/>
                <w:lang w:eastAsia="en-IN"/>
              </w:rPr>
            </w:pPr>
            <w:r w:rsidRPr="00C2426B">
              <w:rPr>
                <w:rFonts w:ascii="Arial Narrow" w:hAnsi="Arial Narrow" w:cs="Arial"/>
                <w:color w:val="000000"/>
                <w:lang w:eastAsia="en-IN"/>
              </w:rPr>
              <w:t xml:space="preserve">Review of compliance framework, </w:t>
            </w:r>
          </w:p>
          <w:p w:rsidR="008D5850" w:rsidRPr="00C2426B" w:rsidRDefault="008D5850" w:rsidP="008D5850">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C2426B">
              <w:rPr>
                <w:rFonts w:ascii="Arial Narrow" w:hAnsi="Arial Narrow" w:cs="Arial"/>
                <w:color w:val="000000"/>
                <w:sz w:val="22"/>
                <w:szCs w:val="22"/>
              </w:rPr>
              <w:t>Compliance program evaluation and monitoring</w:t>
            </w:r>
          </w:p>
        </w:tc>
      </w:tr>
      <w:tr w:rsidR="008D5850" w:rsidRPr="00C2426B" w:rsidTr="008D5850">
        <w:trPr>
          <w:trHeight w:val="20"/>
        </w:trPr>
        <w:tc>
          <w:tcPr>
            <w:tcW w:w="888" w:type="pct"/>
            <w:vMerge/>
            <w:tcBorders>
              <w:left w:val="single" w:sz="4" w:space="0" w:color="auto"/>
              <w:right w:val="single" w:sz="4" w:space="0" w:color="auto"/>
            </w:tcBorders>
            <w:shd w:val="clear" w:color="auto" w:fill="auto"/>
            <w:vAlign w:val="center"/>
          </w:tcPr>
          <w:p w:rsidR="008D5850" w:rsidRPr="00C2426B" w:rsidRDefault="008D5850" w:rsidP="008D5850">
            <w:pPr>
              <w:pStyle w:val="Body"/>
              <w:spacing w:after="0" w:line="240" w:lineRule="auto"/>
              <w:rPr>
                <w:rFonts w:ascii="Arial Narrow" w:hAnsi="Arial Narrow"/>
                <w:szCs w:val="22"/>
                <w:lang w:val="en-IN"/>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8D5850" w:rsidRPr="00C2426B" w:rsidRDefault="008D5850" w:rsidP="008D5850">
            <w:pPr>
              <w:pStyle w:val="Body"/>
              <w:numPr>
                <w:ilvl w:val="0"/>
                <w:numId w:val="21"/>
              </w:numPr>
              <w:spacing w:after="0" w:line="240" w:lineRule="auto"/>
              <w:rPr>
                <w:rFonts w:ascii="Arial Narrow" w:hAnsi="Arial Narrow"/>
                <w:szCs w:val="22"/>
                <w:lang w:val="en-IN"/>
              </w:rPr>
            </w:pPr>
          </w:p>
        </w:tc>
        <w:tc>
          <w:tcPr>
            <w:tcW w:w="3547" w:type="pct"/>
            <w:tcBorders>
              <w:top w:val="single" w:sz="4" w:space="0" w:color="auto"/>
              <w:left w:val="single" w:sz="4" w:space="0" w:color="auto"/>
              <w:bottom w:val="single" w:sz="4" w:space="0" w:color="auto"/>
              <w:right w:val="single" w:sz="4" w:space="0" w:color="auto"/>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C2426B">
              <w:rPr>
                <w:rFonts w:ascii="Arial Narrow" w:hAnsi="Arial Narrow" w:cs="Arial"/>
                <w:color w:val="000000"/>
                <w:sz w:val="22"/>
                <w:szCs w:val="22"/>
              </w:rPr>
              <w:t>Review of Whistle blower policy and its implementation (investigations and responding to allegations of misconduct)</w:t>
            </w:r>
          </w:p>
        </w:tc>
      </w:tr>
      <w:tr w:rsidR="008D5850" w:rsidRPr="00C2426B" w:rsidTr="008D5850">
        <w:trPr>
          <w:trHeight w:val="20"/>
        </w:trPr>
        <w:tc>
          <w:tcPr>
            <w:tcW w:w="888" w:type="pct"/>
            <w:vMerge/>
            <w:tcBorders>
              <w:left w:val="single" w:sz="4" w:space="0" w:color="auto"/>
              <w:right w:val="single" w:sz="4" w:space="0" w:color="auto"/>
            </w:tcBorders>
            <w:shd w:val="clear" w:color="auto" w:fill="auto"/>
            <w:vAlign w:val="center"/>
          </w:tcPr>
          <w:p w:rsidR="008D5850" w:rsidRPr="00C2426B" w:rsidRDefault="008D5850" w:rsidP="008D5850">
            <w:pPr>
              <w:pStyle w:val="Body"/>
              <w:spacing w:after="0" w:line="240" w:lineRule="auto"/>
              <w:rPr>
                <w:rFonts w:ascii="Arial Narrow" w:hAnsi="Arial Narrow"/>
                <w:szCs w:val="22"/>
                <w:lang w:val="en-IN"/>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8D5850" w:rsidRPr="00C2426B" w:rsidRDefault="008D5850" w:rsidP="008D5850">
            <w:pPr>
              <w:pStyle w:val="Body"/>
              <w:numPr>
                <w:ilvl w:val="0"/>
                <w:numId w:val="21"/>
              </w:numPr>
              <w:spacing w:after="0" w:line="240" w:lineRule="auto"/>
              <w:rPr>
                <w:rFonts w:ascii="Arial Narrow" w:hAnsi="Arial Narrow"/>
                <w:szCs w:val="22"/>
                <w:lang w:val="en-IN"/>
              </w:rPr>
            </w:pPr>
          </w:p>
        </w:tc>
        <w:tc>
          <w:tcPr>
            <w:tcW w:w="3547" w:type="pct"/>
            <w:tcBorders>
              <w:top w:val="single" w:sz="4" w:space="0" w:color="auto"/>
              <w:left w:val="single" w:sz="4" w:space="0" w:color="auto"/>
              <w:bottom w:val="single" w:sz="4" w:space="0" w:color="auto"/>
              <w:right w:val="single" w:sz="4" w:space="0" w:color="auto"/>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C2426B">
              <w:rPr>
                <w:rFonts w:ascii="Arial Narrow" w:hAnsi="Arial Narrow" w:cs="Arial"/>
                <w:color w:val="000000"/>
                <w:sz w:val="22"/>
                <w:szCs w:val="22"/>
              </w:rPr>
              <w:t>Review of Corporate Social Responsibility activities</w:t>
            </w:r>
          </w:p>
        </w:tc>
      </w:tr>
      <w:tr w:rsidR="008D5850" w:rsidRPr="00C2426B" w:rsidTr="008D5850">
        <w:trPr>
          <w:trHeight w:val="20"/>
        </w:trPr>
        <w:tc>
          <w:tcPr>
            <w:tcW w:w="888" w:type="pct"/>
            <w:vMerge/>
            <w:tcBorders>
              <w:left w:val="single" w:sz="4" w:space="0" w:color="auto"/>
              <w:right w:val="single" w:sz="4" w:space="0" w:color="auto"/>
            </w:tcBorders>
            <w:shd w:val="clear" w:color="auto" w:fill="auto"/>
            <w:vAlign w:val="center"/>
          </w:tcPr>
          <w:p w:rsidR="008D5850" w:rsidRPr="00C2426B" w:rsidRDefault="008D5850" w:rsidP="008D5850">
            <w:pPr>
              <w:pStyle w:val="Body"/>
              <w:spacing w:after="0" w:line="240" w:lineRule="auto"/>
              <w:rPr>
                <w:rFonts w:ascii="Arial Narrow" w:hAnsi="Arial Narrow"/>
                <w:szCs w:val="22"/>
                <w:lang w:val="en-IN"/>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8D5850" w:rsidRPr="00C2426B" w:rsidRDefault="008D5850" w:rsidP="008D5850">
            <w:pPr>
              <w:pStyle w:val="Body"/>
              <w:numPr>
                <w:ilvl w:val="0"/>
                <w:numId w:val="21"/>
              </w:numPr>
              <w:spacing w:after="0" w:line="240" w:lineRule="auto"/>
              <w:rPr>
                <w:rFonts w:ascii="Arial Narrow" w:hAnsi="Arial Narrow"/>
                <w:szCs w:val="22"/>
                <w:lang w:val="en-IN"/>
              </w:rPr>
            </w:pPr>
          </w:p>
        </w:tc>
        <w:tc>
          <w:tcPr>
            <w:tcW w:w="3547" w:type="pct"/>
            <w:tcBorders>
              <w:top w:val="single" w:sz="4" w:space="0" w:color="auto"/>
              <w:left w:val="single" w:sz="4" w:space="0" w:color="auto"/>
              <w:bottom w:val="single" w:sz="4" w:space="0" w:color="auto"/>
              <w:right w:val="single" w:sz="4" w:space="0" w:color="auto"/>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C2426B">
              <w:rPr>
                <w:rFonts w:ascii="Arial Narrow" w:hAnsi="Arial Narrow" w:cs="Arial"/>
                <w:color w:val="000000"/>
                <w:sz w:val="22"/>
                <w:szCs w:val="22"/>
              </w:rPr>
              <w:t>Grievance redressal mechanism</w:t>
            </w:r>
          </w:p>
        </w:tc>
      </w:tr>
      <w:tr w:rsidR="008D5850" w:rsidRPr="00C2426B" w:rsidTr="008D5850">
        <w:trPr>
          <w:trHeight w:val="20"/>
        </w:trPr>
        <w:tc>
          <w:tcPr>
            <w:tcW w:w="888" w:type="pct"/>
            <w:vMerge/>
            <w:tcBorders>
              <w:left w:val="single" w:sz="4" w:space="0" w:color="auto"/>
              <w:bottom w:val="single" w:sz="4" w:space="0" w:color="auto"/>
              <w:right w:val="single" w:sz="4" w:space="0" w:color="auto"/>
            </w:tcBorders>
            <w:shd w:val="clear" w:color="auto" w:fill="auto"/>
            <w:vAlign w:val="center"/>
          </w:tcPr>
          <w:p w:rsidR="008D5850" w:rsidRPr="00C2426B" w:rsidRDefault="008D5850" w:rsidP="008D5850">
            <w:pPr>
              <w:pStyle w:val="Body"/>
              <w:spacing w:after="0" w:line="240" w:lineRule="auto"/>
              <w:rPr>
                <w:rFonts w:ascii="Arial Narrow" w:hAnsi="Arial Narrow"/>
                <w:szCs w:val="22"/>
                <w:lang w:val="en-IN"/>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8D5850" w:rsidRPr="00C2426B" w:rsidRDefault="008D5850" w:rsidP="008D5850">
            <w:pPr>
              <w:pStyle w:val="Body"/>
              <w:numPr>
                <w:ilvl w:val="0"/>
                <w:numId w:val="21"/>
              </w:numPr>
              <w:spacing w:after="0" w:line="240" w:lineRule="auto"/>
              <w:rPr>
                <w:rFonts w:ascii="Arial Narrow" w:hAnsi="Arial Narrow"/>
                <w:szCs w:val="22"/>
                <w:lang w:val="en-IN"/>
              </w:rPr>
            </w:pPr>
          </w:p>
        </w:tc>
        <w:tc>
          <w:tcPr>
            <w:tcW w:w="3547" w:type="pct"/>
            <w:tcBorders>
              <w:top w:val="single" w:sz="4" w:space="0" w:color="auto"/>
              <w:left w:val="single" w:sz="4" w:space="0" w:color="auto"/>
              <w:bottom w:val="single" w:sz="4" w:space="0" w:color="auto"/>
              <w:right w:val="single" w:sz="4" w:space="0" w:color="auto"/>
            </w:tcBorders>
            <w:shd w:val="clear" w:color="auto" w:fill="auto"/>
            <w:tcMar>
              <w:top w:w="10" w:type="dxa"/>
              <w:left w:w="113" w:type="dxa"/>
              <w:bottom w:w="0" w:type="dxa"/>
              <w:right w:w="10" w:type="dxa"/>
            </w:tcMar>
            <w:vAlign w:val="center"/>
          </w:tcPr>
          <w:p w:rsidR="008D5850" w:rsidRPr="00C2426B" w:rsidRDefault="008D5850" w:rsidP="008D5850">
            <w:pPr>
              <w:pStyle w:val="NormalWeb"/>
              <w:spacing w:before="0" w:beforeAutospacing="0" w:after="0" w:afterAutospacing="0"/>
              <w:textAlignment w:val="center"/>
              <w:rPr>
                <w:rFonts w:ascii="Arial Narrow" w:eastAsiaTheme="minorEastAsia" w:hAnsi="Arial Narrow" w:cstheme="minorBidi"/>
                <w:color w:val="000000" w:themeColor="text1"/>
                <w:kern w:val="24"/>
                <w:sz w:val="22"/>
                <w:szCs w:val="22"/>
              </w:rPr>
            </w:pPr>
            <w:r w:rsidRPr="00C2426B">
              <w:rPr>
                <w:rFonts w:ascii="Arial Narrow" w:hAnsi="Arial Narrow" w:cs="Arial"/>
                <w:color w:val="000000"/>
                <w:sz w:val="22"/>
                <w:szCs w:val="22"/>
              </w:rPr>
              <w:t>Review of management of conflict of interest</w:t>
            </w:r>
          </w:p>
        </w:tc>
      </w:tr>
    </w:tbl>
    <w:p w:rsidR="008D5850" w:rsidRPr="00C2426B" w:rsidRDefault="008D5850" w:rsidP="00C2426B">
      <w:pPr>
        <w:rPr>
          <w:rFonts w:ascii="Arial Narrow" w:hAnsi="Arial Narrow"/>
        </w:rPr>
      </w:pPr>
    </w:p>
    <w:p w:rsidR="0030195E" w:rsidRDefault="008D5850" w:rsidP="00C2426B">
      <w:pPr>
        <w:ind w:firstLine="360"/>
        <w:rPr>
          <w:rFonts w:ascii="Arial Narrow" w:hAnsi="Arial Narrow"/>
          <w:b/>
          <w:sz w:val="24"/>
          <w:szCs w:val="24"/>
        </w:rPr>
      </w:pPr>
      <w:r w:rsidRPr="00051CC6">
        <w:rPr>
          <w:rFonts w:ascii="Arial Narrow" w:hAnsi="Arial Narrow"/>
          <w:b/>
          <w:sz w:val="24"/>
          <w:szCs w:val="24"/>
        </w:rPr>
        <w:t xml:space="preserve">Note: </w:t>
      </w:r>
    </w:p>
    <w:p w:rsidR="00C2426B" w:rsidRPr="00051CC6" w:rsidRDefault="00C2426B" w:rsidP="00C2426B">
      <w:pPr>
        <w:ind w:firstLine="360"/>
        <w:rPr>
          <w:rFonts w:ascii="Arial Narrow" w:hAnsi="Arial Narrow"/>
          <w:b/>
          <w:sz w:val="24"/>
          <w:szCs w:val="24"/>
        </w:rPr>
      </w:pPr>
    </w:p>
    <w:p w:rsidR="008D5850" w:rsidRPr="00A179A8" w:rsidRDefault="008D5850" w:rsidP="008D5850">
      <w:pPr>
        <w:pStyle w:val="ListParagraph"/>
        <w:widowControl/>
        <w:numPr>
          <w:ilvl w:val="0"/>
          <w:numId w:val="22"/>
        </w:numPr>
        <w:overflowPunct w:val="0"/>
        <w:adjustRightInd w:val="0"/>
        <w:contextualSpacing/>
        <w:jc w:val="left"/>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For each sub process we require process audit (on rotating basis) and transaction audit (on Sample basis)</w:t>
      </w:r>
    </w:p>
    <w:p w:rsidR="00DE3281" w:rsidRPr="00A179A8" w:rsidRDefault="008D5850" w:rsidP="008D5850">
      <w:pPr>
        <w:pStyle w:val="ListParagraph"/>
        <w:widowControl/>
        <w:numPr>
          <w:ilvl w:val="0"/>
          <w:numId w:val="22"/>
        </w:numPr>
        <w:overflowPunct w:val="0"/>
        <w:adjustRightInd w:val="0"/>
        <w:contextualSpacing/>
        <w:jc w:val="left"/>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Above is indicative scope. Please refer to detailed checklist for key areas provided in Internal Audit Manual of OPaL.</w:t>
      </w:r>
    </w:p>
    <w:p w:rsidR="007079E4" w:rsidRPr="007079E4" w:rsidRDefault="007079E4" w:rsidP="007079E4">
      <w:pPr>
        <w:pStyle w:val="ListParagraph"/>
        <w:widowControl/>
        <w:overflowPunct w:val="0"/>
        <w:adjustRightInd w:val="0"/>
        <w:ind w:left="720" w:firstLine="0"/>
        <w:contextualSpacing/>
        <w:jc w:val="left"/>
        <w:textAlignment w:val="baseline"/>
      </w:pPr>
    </w:p>
    <w:p w:rsidR="007079E4" w:rsidRDefault="00B16D0A" w:rsidP="007079E4">
      <w:pPr>
        <w:pStyle w:val="ListParagraph"/>
        <w:widowControl/>
        <w:numPr>
          <w:ilvl w:val="0"/>
          <w:numId w:val="36"/>
        </w:numPr>
        <w:overflowPunct w:val="0"/>
        <w:adjustRightInd w:val="0"/>
        <w:contextualSpacing/>
        <w:textAlignment w:val="baseline"/>
        <w:rPr>
          <w:rFonts w:ascii="Tahoma"/>
          <w:b/>
          <w:sz w:val="24"/>
        </w:rPr>
      </w:pPr>
      <w:r w:rsidRPr="007079E4">
        <w:rPr>
          <w:rFonts w:ascii="Tahoma"/>
          <w:b/>
          <w:sz w:val="24"/>
        </w:rPr>
        <w:t>Selection Criteria:</w:t>
      </w:r>
    </w:p>
    <w:p w:rsidR="005A5F19" w:rsidRDefault="005A5F19" w:rsidP="005A5F19">
      <w:pPr>
        <w:pStyle w:val="ListParagraph"/>
        <w:widowControl/>
        <w:overflowPunct w:val="0"/>
        <w:adjustRightInd w:val="0"/>
        <w:ind w:left="360" w:firstLine="0"/>
        <w:contextualSpacing/>
        <w:textAlignment w:val="baseline"/>
        <w:rPr>
          <w:rFonts w:ascii="Tahoma"/>
          <w:b/>
          <w:sz w:val="24"/>
        </w:rPr>
      </w:pPr>
    </w:p>
    <w:p w:rsidR="00DE3281" w:rsidRPr="00A179A8" w:rsidRDefault="008D5850" w:rsidP="005A5F19">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Internal audit team should consist of adequate number of qualified/semi-qualified Assistants (Chartered</w:t>
      </w:r>
      <w:r w:rsidR="008C24EC">
        <w:rPr>
          <w:rFonts w:ascii="Arial Narrow" w:eastAsia="Times New Roman" w:hAnsi="Arial Narrow" w:cstheme="minorHAnsi"/>
          <w:sz w:val="24"/>
          <w:szCs w:val="24"/>
          <w:lang w:val="en-IN" w:eastAsia="en-IN" w:bidi="hi-IN"/>
        </w:rPr>
        <w:t>/Cost</w:t>
      </w:r>
      <w:r w:rsidRPr="00A179A8">
        <w:rPr>
          <w:rFonts w:ascii="Arial Narrow" w:eastAsia="Times New Roman" w:hAnsi="Arial Narrow" w:cstheme="minorHAnsi"/>
          <w:sz w:val="24"/>
          <w:szCs w:val="24"/>
          <w:lang w:val="en-IN" w:eastAsia="en-IN" w:bidi="hi-IN"/>
        </w:rPr>
        <w:t xml:space="preserve"> Accountants) led by a senior partner of the Firm, being commensurate with the size of the Company</w:t>
      </w:r>
      <w:r w:rsidR="00B16D0A" w:rsidRPr="00A179A8">
        <w:rPr>
          <w:rFonts w:ascii="Arial Narrow" w:eastAsia="Times New Roman" w:hAnsi="Arial Narrow" w:cstheme="minorHAnsi"/>
          <w:sz w:val="24"/>
          <w:szCs w:val="24"/>
          <w:lang w:val="en-IN" w:eastAsia="en-IN" w:bidi="hi-IN"/>
        </w:rPr>
        <w:t>.</w:t>
      </w:r>
    </w:p>
    <w:p w:rsidR="005A5F19" w:rsidRPr="00A179A8" w:rsidRDefault="005A5F19" w:rsidP="005A5F19">
      <w:pPr>
        <w:pStyle w:val="ListParagraph"/>
        <w:widowControl/>
        <w:overflowPunct w:val="0"/>
        <w:adjustRightInd w:val="0"/>
        <w:spacing w:line="276" w:lineRule="auto"/>
        <w:ind w:left="792" w:firstLine="0"/>
        <w:contextualSpacing/>
        <w:textAlignment w:val="baseline"/>
        <w:rPr>
          <w:rFonts w:ascii="Arial Narrow" w:eastAsia="Times New Roman" w:hAnsi="Arial Narrow" w:cstheme="minorHAnsi"/>
          <w:sz w:val="24"/>
          <w:szCs w:val="24"/>
          <w:lang w:val="en-IN" w:eastAsia="en-IN" w:bidi="hi-IN"/>
        </w:rPr>
      </w:pPr>
    </w:p>
    <w:p w:rsidR="00DE3281" w:rsidRPr="00A179A8" w:rsidRDefault="008D5850" w:rsidP="005A5F19">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 xml:space="preserve">Only Partnership/ LLP Firms of Chartered Accountants registered with the Institute of Chartered Accountants of India (ICAI) shall be considered for appointment as Internal Auditors for conducting Internal Audit of the Company. </w:t>
      </w:r>
    </w:p>
    <w:p w:rsidR="005A5F19" w:rsidRPr="00A179A8" w:rsidRDefault="005A5F19" w:rsidP="005A5F19">
      <w:pPr>
        <w:pStyle w:val="ListParagraph"/>
        <w:rPr>
          <w:rFonts w:ascii="Arial Narrow" w:eastAsia="Times New Roman" w:hAnsi="Arial Narrow" w:cstheme="minorHAnsi"/>
          <w:sz w:val="24"/>
          <w:szCs w:val="24"/>
          <w:lang w:val="en-IN" w:eastAsia="en-IN" w:bidi="hi-IN"/>
        </w:rPr>
      </w:pPr>
    </w:p>
    <w:p w:rsidR="0030195E" w:rsidRPr="00C2426B" w:rsidRDefault="005A5F19" w:rsidP="005A5F19">
      <w:pPr>
        <w:pStyle w:val="ListParagraph"/>
        <w:widowControl/>
        <w:numPr>
          <w:ilvl w:val="1"/>
          <w:numId w:val="36"/>
        </w:numPr>
        <w:overflowPunct w:val="0"/>
        <w:adjustRightInd w:val="0"/>
        <w:spacing w:line="276" w:lineRule="auto"/>
        <w:contextualSpacing/>
        <w:textAlignment w:val="baseline"/>
        <w:rPr>
          <w:rFonts w:ascii="Tahoma"/>
          <w:b/>
          <w:sz w:val="24"/>
        </w:rPr>
      </w:pPr>
      <w:r w:rsidRPr="00A179A8">
        <w:rPr>
          <w:rFonts w:ascii="Arial Narrow" w:eastAsia="Times New Roman" w:hAnsi="Arial Narrow" w:cstheme="minorHAnsi"/>
          <w:sz w:val="24"/>
          <w:szCs w:val="24"/>
          <w:lang w:val="en-IN" w:eastAsia="en-IN" w:bidi="hi-IN"/>
        </w:rPr>
        <w:t xml:space="preserve">For the purpose of better co-ordination and smooth functioning as well as minimization of travel and associated cost, firms having registered offices, as per registration with the ICAI, in the places Vadodara &amp; </w:t>
      </w:r>
      <w:r w:rsidR="006D3C39">
        <w:rPr>
          <w:rFonts w:ascii="Arial Narrow" w:eastAsia="Times New Roman" w:hAnsi="Arial Narrow" w:cstheme="minorHAnsi"/>
          <w:sz w:val="24"/>
          <w:szCs w:val="24"/>
          <w:lang w:val="en-IN" w:eastAsia="en-IN" w:bidi="hi-IN"/>
        </w:rPr>
        <w:t>Bharuch</w:t>
      </w:r>
      <w:r w:rsidRPr="00A179A8">
        <w:rPr>
          <w:rFonts w:ascii="Arial Narrow" w:eastAsia="Times New Roman" w:hAnsi="Arial Narrow" w:cstheme="minorHAnsi"/>
          <w:sz w:val="24"/>
          <w:szCs w:val="24"/>
          <w:lang w:val="en-IN" w:eastAsia="en-IN" w:bidi="hi-IN"/>
        </w:rPr>
        <w:t xml:space="preserve"> shall</w:t>
      </w:r>
      <w:r w:rsidR="00E40E89">
        <w:rPr>
          <w:rFonts w:ascii="Arial Narrow" w:eastAsia="Times New Roman" w:hAnsi="Arial Narrow" w:cstheme="minorHAnsi"/>
          <w:sz w:val="24"/>
          <w:szCs w:val="24"/>
          <w:lang w:val="en-IN" w:eastAsia="en-IN" w:bidi="hi-IN"/>
        </w:rPr>
        <w:t xml:space="preserve"> be</w:t>
      </w:r>
      <w:r w:rsidRPr="00A179A8">
        <w:rPr>
          <w:rFonts w:ascii="Arial Narrow" w:eastAsia="Times New Roman" w:hAnsi="Arial Narrow" w:cstheme="minorHAnsi"/>
          <w:sz w:val="24"/>
          <w:szCs w:val="24"/>
          <w:lang w:val="en-IN" w:eastAsia="en-IN" w:bidi="hi-IN"/>
        </w:rPr>
        <w:t xml:space="preserve"> preferred for appointment as Internal auditors</w:t>
      </w:r>
      <w:r>
        <w:rPr>
          <w:rFonts w:ascii="Arial Narrow" w:hAnsi="Arial Narrow" w:cstheme="minorHAnsi"/>
          <w:sz w:val="24"/>
          <w:szCs w:val="24"/>
        </w:rPr>
        <w:t>.</w:t>
      </w:r>
    </w:p>
    <w:p w:rsidR="00C2426B" w:rsidRPr="00C2426B" w:rsidRDefault="00C2426B" w:rsidP="00C2426B">
      <w:pPr>
        <w:pStyle w:val="ListParagraph"/>
        <w:rPr>
          <w:rFonts w:ascii="Tahoma"/>
          <w:b/>
          <w:sz w:val="24"/>
        </w:rPr>
      </w:pPr>
    </w:p>
    <w:p w:rsidR="00C2426B" w:rsidRPr="00C2426B" w:rsidRDefault="00121E57" w:rsidP="00C2426B">
      <w:pPr>
        <w:pStyle w:val="ListParagraph"/>
        <w:widowControl/>
        <w:numPr>
          <w:ilvl w:val="1"/>
          <w:numId w:val="36"/>
        </w:numPr>
        <w:overflowPunct w:val="0"/>
        <w:adjustRightInd w:val="0"/>
        <w:spacing w:line="276" w:lineRule="auto"/>
        <w:contextualSpacing/>
        <w:textAlignment w:val="baseline"/>
        <w:rPr>
          <w:rFonts w:ascii="Tahoma"/>
          <w:b/>
          <w:sz w:val="24"/>
        </w:rPr>
      </w:pPr>
      <w:r w:rsidRPr="00C2426B">
        <w:rPr>
          <w:rFonts w:ascii="Arial Narrow" w:eastAsia="Times New Roman" w:hAnsi="Arial Narrow" w:cstheme="minorHAnsi"/>
          <w:sz w:val="24"/>
          <w:szCs w:val="24"/>
          <w:lang w:val="en-IN" w:eastAsia="en-IN" w:bidi="hi-IN"/>
        </w:rPr>
        <w:t xml:space="preserve">The following will be the basis of marks for the evaluation and selection and selection </w:t>
      </w:r>
      <w:r w:rsidR="00C2426B" w:rsidRPr="00C2426B">
        <w:rPr>
          <w:rFonts w:ascii="Arial Narrow" w:hAnsi="Arial Narrow" w:cstheme="minorHAnsi"/>
          <w:sz w:val="24"/>
          <w:szCs w:val="24"/>
        </w:rPr>
        <w:t xml:space="preserve">will be made on the basis of attainment of highest mark. </w:t>
      </w:r>
    </w:p>
    <w:p w:rsidR="00121E57" w:rsidRPr="00C2426B" w:rsidRDefault="00121E57" w:rsidP="00C2426B">
      <w:pPr>
        <w:rPr>
          <w:rFonts w:ascii="Arial Narrow" w:hAnsi="Arial Narrow" w:cstheme="minorHAnsi"/>
          <w:sz w:val="24"/>
          <w:szCs w:val="24"/>
        </w:rPr>
      </w:pPr>
    </w:p>
    <w:tbl>
      <w:tblPr>
        <w:tblStyle w:val="TableGrid"/>
        <w:tblW w:w="4921" w:type="pct"/>
        <w:tblInd w:w="108" w:type="dxa"/>
        <w:tblLayout w:type="fixed"/>
        <w:tblLook w:val="04A0" w:firstRow="1" w:lastRow="0" w:firstColumn="1" w:lastColumn="0" w:noHBand="0" w:noVBand="1"/>
      </w:tblPr>
      <w:tblGrid>
        <w:gridCol w:w="659"/>
        <w:gridCol w:w="1806"/>
        <w:gridCol w:w="3385"/>
        <w:gridCol w:w="2302"/>
        <w:gridCol w:w="1434"/>
        <w:gridCol w:w="925"/>
      </w:tblGrid>
      <w:tr w:rsidR="00121E57" w:rsidRPr="00C2426B" w:rsidTr="00B33064">
        <w:trPr>
          <w:trHeight w:val="510"/>
        </w:trPr>
        <w:tc>
          <w:tcPr>
            <w:tcW w:w="314" w:type="pct"/>
            <w:vAlign w:val="center"/>
            <w:hideMark/>
          </w:tcPr>
          <w:p w:rsidR="00121E57" w:rsidRPr="00C2426B" w:rsidRDefault="00121E57" w:rsidP="00B33064">
            <w:pPr>
              <w:jc w:val="center"/>
              <w:rPr>
                <w:rFonts w:ascii="Arial Narrow" w:hAnsi="Arial Narrow" w:cstheme="minorHAnsi"/>
                <w:b/>
                <w:bCs/>
              </w:rPr>
            </w:pPr>
            <w:r w:rsidRPr="00C2426B">
              <w:rPr>
                <w:rFonts w:ascii="Arial Narrow" w:hAnsi="Arial Narrow" w:cstheme="minorHAnsi"/>
                <w:b/>
                <w:bCs/>
              </w:rPr>
              <w:t>Sl.</w:t>
            </w:r>
          </w:p>
        </w:tc>
        <w:tc>
          <w:tcPr>
            <w:tcW w:w="859" w:type="pct"/>
            <w:vAlign w:val="center"/>
          </w:tcPr>
          <w:p w:rsidR="00121E57" w:rsidRPr="00C2426B" w:rsidRDefault="00121E57" w:rsidP="00B33064">
            <w:pPr>
              <w:jc w:val="center"/>
              <w:rPr>
                <w:rFonts w:ascii="Arial Narrow" w:hAnsi="Arial Narrow" w:cstheme="minorHAnsi"/>
                <w:b/>
                <w:bCs/>
              </w:rPr>
            </w:pPr>
            <w:r w:rsidRPr="00C2426B">
              <w:rPr>
                <w:rFonts w:ascii="Arial Narrow" w:hAnsi="Arial Narrow" w:cstheme="minorHAnsi"/>
                <w:b/>
                <w:bCs/>
              </w:rPr>
              <w:t>Parameter</w:t>
            </w:r>
          </w:p>
        </w:tc>
        <w:tc>
          <w:tcPr>
            <w:tcW w:w="1610" w:type="pct"/>
            <w:vAlign w:val="center"/>
            <w:hideMark/>
          </w:tcPr>
          <w:p w:rsidR="00121E57" w:rsidRPr="00C2426B" w:rsidRDefault="00121E57" w:rsidP="00B33064">
            <w:pPr>
              <w:jc w:val="center"/>
              <w:rPr>
                <w:rFonts w:ascii="Arial Narrow" w:hAnsi="Arial Narrow" w:cstheme="minorHAnsi"/>
                <w:b/>
                <w:bCs/>
              </w:rPr>
            </w:pPr>
            <w:r w:rsidRPr="00C2426B">
              <w:rPr>
                <w:rFonts w:ascii="Arial Narrow" w:hAnsi="Arial Narrow" w:cstheme="minorHAnsi"/>
                <w:b/>
                <w:bCs/>
              </w:rPr>
              <w:t>Selection Criteria</w:t>
            </w:r>
          </w:p>
        </w:tc>
        <w:tc>
          <w:tcPr>
            <w:tcW w:w="1095" w:type="pct"/>
            <w:vAlign w:val="center"/>
            <w:hideMark/>
          </w:tcPr>
          <w:p w:rsidR="00121E57" w:rsidRPr="00C2426B" w:rsidRDefault="00121E57" w:rsidP="00B33064">
            <w:pPr>
              <w:jc w:val="center"/>
              <w:rPr>
                <w:rFonts w:ascii="Arial Narrow" w:hAnsi="Arial Narrow" w:cstheme="minorHAnsi"/>
                <w:b/>
                <w:bCs/>
              </w:rPr>
            </w:pPr>
            <w:r w:rsidRPr="00C2426B">
              <w:rPr>
                <w:rFonts w:ascii="Arial Narrow" w:hAnsi="Arial Narrow" w:cstheme="minorHAnsi"/>
                <w:b/>
                <w:bCs/>
              </w:rPr>
              <w:t>Basis of Marks</w:t>
            </w:r>
          </w:p>
        </w:tc>
        <w:tc>
          <w:tcPr>
            <w:tcW w:w="682" w:type="pct"/>
            <w:vAlign w:val="center"/>
            <w:hideMark/>
          </w:tcPr>
          <w:p w:rsidR="00121E57" w:rsidRPr="00C2426B" w:rsidRDefault="00121E57" w:rsidP="00B33064">
            <w:pPr>
              <w:jc w:val="center"/>
              <w:rPr>
                <w:rFonts w:ascii="Arial Narrow" w:hAnsi="Arial Narrow" w:cs="Calibri"/>
                <w:b/>
                <w:bCs/>
                <w:color w:val="000000"/>
              </w:rPr>
            </w:pPr>
            <w:r w:rsidRPr="00C2426B">
              <w:rPr>
                <w:rFonts w:ascii="Arial Narrow" w:hAnsi="Arial Narrow" w:cs="Calibri"/>
                <w:b/>
                <w:bCs/>
                <w:color w:val="000000"/>
              </w:rPr>
              <w:t>Marks per Criteria</w:t>
            </w:r>
          </w:p>
        </w:tc>
        <w:tc>
          <w:tcPr>
            <w:tcW w:w="441" w:type="pct"/>
            <w:vAlign w:val="center"/>
            <w:hideMark/>
          </w:tcPr>
          <w:p w:rsidR="00121E57" w:rsidRPr="00C2426B" w:rsidRDefault="00121E57" w:rsidP="00B33064">
            <w:pPr>
              <w:jc w:val="center"/>
              <w:rPr>
                <w:rFonts w:ascii="Arial Narrow" w:hAnsi="Arial Narrow" w:cstheme="minorHAnsi"/>
                <w:b/>
                <w:bCs/>
              </w:rPr>
            </w:pPr>
            <w:r w:rsidRPr="00C2426B">
              <w:rPr>
                <w:rFonts w:ascii="Arial Narrow" w:hAnsi="Arial Narrow" w:cstheme="minorHAnsi"/>
                <w:b/>
                <w:bCs/>
              </w:rPr>
              <w:t>Maximum Marks</w:t>
            </w:r>
          </w:p>
        </w:tc>
      </w:tr>
      <w:tr w:rsidR="00121E57" w:rsidRPr="00C2426B" w:rsidTr="00B33064">
        <w:trPr>
          <w:trHeight w:val="808"/>
        </w:trPr>
        <w:tc>
          <w:tcPr>
            <w:tcW w:w="314" w:type="pct"/>
            <w:vAlign w:val="center"/>
          </w:tcPr>
          <w:p w:rsidR="00121E57" w:rsidRPr="00C2426B" w:rsidRDefault="00121E57" w:rsidP="00B33064">
            <w:pPr>
              <w:jc w:val="center"/>
              <w:rPr>
                <w:rFonts w:ascii="Arial Narrow" w:hAnsi="Arial Narrow" w:cstheme="minorHAnsi"/>
                <w:b/>
                <w:bCs/>
              </w:rPr>
            </w:pPr>
            <w:r w:rsidRPr="00C2426B">
              <w:rPr>
                <w:rFonts w:ascii="Arial Narrow" w:hAnsi="Arial Narrow" w:cstheme="minorHAnsi"/>
                <w:b/>
                <w:bCs/>
              </w:rPr>
              <w:t>1</w:t>
            </w:r>
          </w:p>
        </w:tc>
        <w:tc>
          <w:tcPr>
            <w:tcW w:w="4686" w:type="pct"/>
            <w:gridSpan w:val="5"/>
            <w:vAlign w:val="center"/>
          </w:tcPr>
          <w:p w:rsidR="00121E57" w:rsidRPr="00C2426B" w:rsidRDefault="00121E57" w:rsidP="00B33064">
            <w:pPr>
              <w:rPr>
                <w:rFonts w:ascii="Arial Narrow" w:hAnsi="Arial Narrow" w:cstheme="minorHAnsi"/>
                <w:b/>
                <w:bCs/>
              </w:rPr>
            </w:pPr>
            <w:r w:rsidRPr="00C2426B">
              <w:rPr>
                <w:rFonts w:ascii="Arial Narrow" w:hAnsi="Arial Narrow" w:cstheme="minorHAnsi"/>
                <w:b/>
                <w:bCs/>
              </w:rPr>
              <w:t>Evaluation Category-I: Size of the Firm</w:t>
            </w:r>
          </w:p>
        </w:tc>
      </w:tr>
      <w:tr w:rsidR="00121E57" w:rsidRPr="00C2426B" w:rsidTr="00B33064">
        <w:trPr>
          <w:trHeight w:val="665"/>
        </w:trPr>
        <w:tc>
          <w:tcPr>
            <w:tcW w:w="314" w:type="pct"/>
            <w:vAlign w:val="center"/>
            <w:hideMark/>
          </w:tcPr>
          <w:p w:rsidR="00121E57" w:rsidRPr="00C2426B" w:rsidRDefault="00121E57" w:rsidP="00B33064">
            <w:pPr>
              <w:jc w:val="center"/>
              <w:rPr>
                <w:rFonts w:ascii="Arial Narrow" w:hAnsi="Arial Narrow" w:cstheme="minorHAnsi"/>
              </w:rPr>
            </w:pPr>
            <w:r w:rsidRPr="00C2426B">
              <w:rPr>
                <w:rFonts w:ascii="Arial Narrow" w:hAnsi="Arial Narrow" w:cstheme="minorHAnsi"/>
              </w:rPr>
              <w:t>1(a)</w:t>
            </w:r>
          </w:p>
        </w:tc>
        <w:tc>
          <w:tcPr>
            <w:tcW w:w="859" w:type="pct"/>
            <w:vAlign w:val="center"/>
          </w:tcPr>
          <w:p w:rsidR="00121E57" w:rsidRPr="00C2426B" w:rsidRDefault="00121E57" w:rsidP="00B33064">
            <w:pPr>
              <w:jc w:val="both"/>
              <w:rPr>
                <w:rFonts w:ascii="Arial Narrow" w:hAnsi="Arial Narrow" w:cstheme="minorHAnsi"/>
                <w:b/>
              </w:rPr>
            </w:pPr>
            <w:r w:rsidRPr="00C2426B">
              <w:rPr>
                <w:rFonts w:ascii="Arial Narrow" w:hAnsi="Arial Narrow" w:cstheme="minorHAnsi"/>
                <w:b/>
              </w:rPr>
              <w:t>Firm’s Experience</w:t>
            </w:r>
          </w:p>
          <w:p w:rsidR="00121E57" w:rsidRPr="00C2426B" w:rsidRDefault="00121E57" w:rsidP="00B33064">
            <w:pPr>
              <w:jc w:val="both"/>
              <w:rPr>
                <w:rFonts w:ascii="Arial Narrow" w:hAnsi="Arial Narrow" w:cstheme="minorHAnsi"/>
                <w:b/>
              </w:rPr>
            </w:pPr>
          </w:p>
        </w:tc>
        <w:tc>
          <w:tcPr>
            <w:tcW w:w="1610" w:type="pct"/>
            <w:vAlign w:val="center"/>
            <w:hideMark/>
          </w:tcPr>
          <w:p w:rsidR="00121E57" w:rsidRPr="00C2426B" w:rsidRDefault="00121E57" w:rsidP="00B33064">
            <w:pPr>
              <w:jc w:val="both"/>
              <w:rPr>
                <w:rFonts w:ascii="Arial Narrow" w:hAnsi="Arial Narrow" w:cs="Calibri"/>
              </w:rPr>
            </w:pPr>
            <w:r w:rsidRPr="00C2426B">
              <w:rPr>
                <w:rFonts w:ascii="Arial Narrow" w:hAnsi="Arial Narrow" w:cs="Calibri"/>
              </w:rPr>
              <w:t>Period of establishment of the Firm since date of registration with the Institute of Chartered Accountants of India (ICAI).</w:t>
            </w:r>
          </w:p>
          <w:p w:rsidR="00121E57" w:rsidRPr="00C2426B" w:rsidRDefault="00121E57" w:rsidP="00B33064">
            <w:pPr>
              <w:jc w:val="both"/>
              <w:rPr>
                <w:rFonts w:ascii="Arial Narrow" w:hAnsi="Arial Narrow" w:cs="Calibri"/>
              </w:rPr>
            </w:pPr>
          </w:p>
          <w:p w:rsidR="00121E57" w:rsidRPr="00C2426B" w:rsidRDefault="00121E57" w:rsidP="00B33064">
            <w:pPr>
              <w:jc w:val="both"/>
              <w:rPr>
                <w:rFonts w:ascii="Arial Narrow" w:hAnsi="Arial Narrow" w:cs="Calibri"/>
              </w:rPr>
            </w:pPr>
          </w:p>
        </w:tc>
        <w:tc>
          <w:tcPr>
            <w:tcW w:w="1095" w:type="pct"/>
            <w:vAlign w:val="center"/>
            <w:hideMark/>
          </w:tcPr>
          <w:p w:rsidR="00121E57" w:rsidRPr="00C2426B" w:rsidRDefault="00121E57" w:rsidP="00B33064">
            <w:pPr>
              <w:jc w:val="both"/>
              <w:rPr>
                <w:rFonts w:ascii="Arial Narrow" w:hAnsi="Arial Narrow" w:cs="Calibri"/>
              </w:rPr>
            </w:pPr>
            <w:r w:rsidRPr="00C2426B">
              <w:rPr>
                <w:rFonts w:ascii="Arial Narrow" w:hAnsi="Arial Narrow" w:cs="Calibri"/>
              </w:rPr>
              <w:t xml:space="preserve">No of Years since Firm’s Registration in the present name </w:t>
            </w:r>
            <w:r w:rsidRPr="00C2426B">
              <w:rPr>
                <w:rFonts w:ascii="Arial Narrow" w:hAnsi="Arial Narrow" w:cs="Calibri"/>
                <w:color w:val="000000" w:themeColor="text1"/>
              </w:rPr>
              <w:t>(</w:t>
            </w:r>
            <w:r w:rsidRPr="00C2426B">
              <w:rPr>
                <w:rFonts w:ascii="Arial Narrow" w:hAnsi="Arial Narrow" w:cs="Calibri"/>
                <w:i/>
                <w:iCs/>
                <w:color w:val="000000" w:themeColor="text1"/>
              </w:rPr>
              <w:t xml:space="preserve">cut-off </w:t>
            </w:r>
            <w:r w:rsidRPr="00871D7B">
              <w:rPr>
                <w:rFonts w:ascii="Arial Narrow" w:hAnsi="Arial Narrow" w:cs="Calibri"/>
                <w:i/>
                <w:iCs/>
                <w:color w:val="000000" w:themeColor="text1"/>
              </w:rPr>
              <w:t>date 31/03/2023</w:t>
            </w:r>
            <w:r w:rsidRPr="00871D7B">
              <w:rPr>
                <w:rFonts w:ascii="Arial Narrow" w:hAnsi="Arial Narrow" w:cs="Calibri"/>
                <w:color w:val="000000" w:themeColor="text1"/>
              </w:rPr>
              <w:t>)</w:t>
            </w:r>
          </w:p>
          <w:p w:rsidR="00121E57" w:rsidRPr="00C2426B" w:rsidRDefault="00121E57" w:rsidP="00B33064">
            <w:pPr>
              <w:jc w:val="both"/>
              <w:rPr>
                <w:rFonts w:ascii="Arial Narrow" w:hAnsi="Arial Narrow" w:cs="Calibri"/>
              </w:rPr>
            </w:pPr>
          </w:p>
        </w:tc>
        <w:tc>
          <w:tcPr>
            <w:tcW w:w="682" w:type="pct"/>
            <w:vAlign w:val="center"/>
            <w:hideMark/>
          </w:tcPr>
          <w:p w:rsidR="00121E57" w:rsidRPr="00C2426B" w:rsidRDefault="00121E57" w:rsidP="00B33064">
            <w:pPr>
              <w:jc w:val="both"/>
              <w:rPr>
                <w:rFonts w:ascii="Arial Narrow" w:hAnsi="Arial Narrow" w:cs="Calibri"/>
              </w:rPr>
            </w:pPr>
            <w:r w:rsidRPr="00C2426B">
              <w:rPr>
                <w:rFonts w:ascii="Arial Narrow" w:hAnsi="Arial Narrow" w:cs="Calibri"/>
              </w:rPr>
              <w:t>2 Marks per calendar year</w:t>
            </w:r>
          </w:p>
          <w:p w:rsidR="00121E57" w:rsidRPr="00C2426B" w:rsidRDefault="00121E57" w:rsidP="00B33064">
            <w:pPr>
              <w:jc w:val="both"/>
              <w:rPr>
                <w:rFonts w:ascii="Arial Narrow" w:hAnsi="Arial Narrow" w:cs="Calibri"/>
              </w:rPr>
            </w:pPr>
          </w:p>
          <w:p w:rsidR="00121E57" w:rsidRPr="00C2426B" w:rsidRDefault="00121E57" w:rsidP="00B33064">
            <w:pPr>
              <w:jc w:val="both"/>
              <w:rPr>
                <w:rFonts w:ascii="Arial Narrow" w:hAnsi="Arial Narrow" w:cs="Calibri"/>
              </w:rPr>
            </w:pPr>
          </w:p>
          <w:p w:rsidR="00121E57" w:rsidRPr="00C2426B" w:rsidRDefault="00121E57" w:rsidP="00B33064">
            <w:pPr>
              <w:jc w:val="both"/>
              <w:rPr>
                <w:rFonts w:ascii="Arial Narrow" w:hAnsi="Arial Narrow" w:cs="Calibri"/>
              </w:rPr>
            </w:pPr>
          </w:p>
        </w:tc>
        <w:tc>
          <w:tcPr>
            <w:tcW w:w="441" w:type="pct"/>
            <w:vAlign w:val="center"/>
            <w:hideMark/>
          </w:tcPr>
          <w:p w:rsidR="00121E57" w:rsidRPr="00C2426B" w:rsidRDefault="00121E57" w:rsidP="00B33064">
            <w:pPr>
              <w:jc w:val="center"/>
              <w:rPr>
                <w:rFonts w:ascii="Arial Narrow" w:hAnsi="Arial Narrow" w:cs="Calibri"/>
              </w:rPr>
            </w:pPr>
            <w:r w:rsidRPr="00C2426B">
              <w:rPr>
                <w:rFonts w:ascii="Arial Narrow" w:hAnsi="Arial Narrow" w:cs="Calibri"/>
              </w:rPr>
              <w:t>20</w:t>
            </w:r>
          </w:p>
        </w:tc>
      </w:tr>
      <w:tr w:rsidR="00121E57" w:rsidRPr="00C2426B" w:rsidTr="00B33064">
        <w:trPr>
          <w:trHeight w:val="510"/>
        </w:trPr>
        <w:tc>
          <w:tcPr>
            <w:tcW w:w="314" w:type="pct"/>
            <w:vMerge w:val="restart"/>
            <w:vAlign w:val="center"/>
          </w:tcPr>
          <w:p w:rsidR="00121E57" w:rsidRPr="00C2426B" w:rsidRDefault="00121E57" w:rsidP="00B33064">
            <w:pPr>
              <w:jc w:val="center"/>
              <w:rPr>
                <w:rFonts w:ascii="Arial Narrow" w:hAnsi="Arial Narrow" w:cstheme="minorHAnsi"/>
              </w:rPr>
            </w:pPr>
            <w:r w:rsidRPr="00C2426B">
              <w:rPr>
                <w:rFonts w:ascii="Arial Narrow" w:hAnsi="Arial Narrow" w:cstheme="minorHAnsi"/>
              </w:rPr>
              <w:t>1(b)</w:t>
            </w:r>
          </w:p>
        </w:tc>
        <w:tc>
          <w:tcPr>
            <w:tcW w:w="859" w:type="pct"/>
            <w:vMerge w:val="restart"/>
            <w:vAlign w:val="center"/>
          </w:tcPr>
          <w:p w:rsidR="00121E57" w:rsidRPr="00C2426B" w:rsidRDefault="00121E57" w:rsidP="00B33064">
            <w:pPr>
              <w:rPr>
                <w:rFonts w:ascii="Arial Narrow" w:hAnsi="Arial Narrow" w:cstheme="minorHAnsi"/>
                <w:b/>
              </w:rPr>
            </w:pPr>
            <w:r w:rsidRPr="00C2426B">
              <w:rPr>
                <w:rFonts w:ascii="Arial Narrow" w:hAnsi="Arial Narrow" w:cstheme="minorHAnsi"/>
                <w:b/>
              </w:rPr>
              <w:t>Fellow/ Associate Membership of Partners</w:t>
            </w:r>
          </w:p>
        </w:tc>
        <w:tc>
          <w:tcPr>
            <w:tcW w:w="1610" w:type="pct"/>
            <w:vAlign w:val="center"/>
          </w:tcPr>
          <w:p w:rsidR="00121E57" w:rsidRPr="00C2426B" w:rsidRDefault="00121E57" w:rsidP="00B33064">
            <w:pPr>
              <w:jc w:val="both"/>
              <w:rPr>
                <w:rFonts w:ascii="Arial Narrow" w:hAnsi="Arial Narrow" w:cs="Calibri"/>
                <w:b/>
                <w:bCs/>
              </w:rPr>
            </w:pPr>
          </w:p>
          <w:p w:rsidR="00121E57" w:rsidRPr="00C2426B" w:rsidRDefault="00121E57" w:rsidP="00B33064">
            <w:pPr>
              <w:jc w:val="both"/>
              <w:rPr>
                <w:rFonts w:ascii="Arial Narrow" w:hAnsi="Arial Narrow" w:cs="Calibri"/>
              </w:rPr>
            </w:pPr>
            <w:r w:rsidRPr="00C2426B">
              <w:rPr>
                <w:rFonts w:ascii="Arial Narrow" w:hAnsi="Arial Narrow" w:cs="Calibri"/>
                <w:b/>
                <w:bCs/>
              </w:rPr>
              <w:t>Number of partners in the Firm</w:t>
            </w:r>
            <w:r w:rsidRPr="00C2426B">
              <w:rPr>
                <w:rFonts w:ascii="Arial Narrow" w:hAnsi="Arial Narrow" w:cs="Calibri"/>
              </w:rPr>
              <w:t xml:space="preserve"> (</w:t>
            </w:r>
            <w:r w:rsidRPr="00C2426B">
              <w:rPr>
                <w:rFonts w:ascii="Arial Narrow" w:hAnsi="Arial Narrow" w:cs="Calibri"/>
                <w:i/>
                <w:iCs/>
              </w:rPr>
              <w:t>The partners must be holding certificate of practice issued by Institute of Chartered Accountants of India and should be in whole time practice</w:t>
            </w:r>
            <w:r w:rsidRPr="00C2426B">
              <w:rPr>
                <w:rFonts w:ascii="Arial Narrow" w:hAnsi="Arial Narrow" w:cs="Calibri"/>
              </w:rPr>
              <w:t>).</w:t>
            </w:r>
          </w:p>
          <w:p w:rsidR="00121E57" w:rsidRPr="00C2426B" w:rsidRDefault="00121E57" w:rsidP="00B33064">
            <w:pPr>
              <w:jc w:val="both"/>
              <w:rPr>
                <w:rFonts w:ascii="Arial Narrow" w:hAnsi="Arial Narrow" w:cstheme="minorHAnsi"/>
              </w:rPr>
            </w:pPr>
          </w:p>
        </w:tc>
        <w:tc>
          <w:tcPr>
            <w:tcW w:w="1776" w:type="pct"/>
            <w:gridSpan w:val="2"/>
            <w:vAlign w:val="center"/>
          </w:tcPr>
          <w:p w:rsidR="00121E57" w:rsidRPr="00C2426B" w:rsidRDefault="00121E57" w:rsidP="00B33064">
            <w:pPr>
              <w:jc w:val="both"/>
              <w:rPr>
                <w:rFonts w:ascii="Arial Narrow" w:hAnsi="Arial Narrow" w:cstheme="minorHAnsi"/>
              </w:rPr>
            </w:pPr>
            <w:r w:rsidRPr="00C2426B">
              <w:rPr>
                <w:rFonts w:ascii="Arial Narrow" w:hAnsi="Arial Narrow" w:cstheme="minorHAnsi"/>
              </w:rPr>
              <w:t>Name, Qualification and membership number of each Partner specifying Fellow or Associate.</w:t>
            </w:r>
          </w:p>
          <w:p w:rsidR="00121E57" w:rsidRPr="00C2426B" w:rsidRDefault="00121E57" w:rsidP="00B33064">
            <w:pPr>
              <w:jc w:val="both"/>
              <w:rPr>
                <w:rFonts w:ascii="Arial Narrow" w:hAnsi="Arial Narrow" w:cstheme="minorHAnsi"/>
              </w:rPr>
            </w:pPr>
          </w:p>
        </w:tc>
        <w:tc>
          <w:tcPr>
            <w:tcW w:w="441" w:type="pct"/>
            <w:vAlign w:val="center"/>
          </w:tcPr>
          <w:p w:rsidR="00121E57" w:rsidRPr="00C2426B" w:rsidRDefault="00121E57" w:rsidP="00B33064">
            <w:pPr>
              <w:jc w:val="center"/>
              <w:rPr>
                <w:rFonts w:ascii="Arial Narrow" w:hAnsi="Arial Narrow" w:cstheme="minorHAnsi"/>
              </w:rPr>
            </w:pPr>
          </w:p>
        </w:tc>
      </w:tr>
      <w:tr w:rsidR="00121E57" w:rsidRPr="00C2426B" w:rsidTr="00B33064">
        <w:trPr>
          <w:trHeight w:val="993"/>
        </w:trPr>
        <w:tc>
          <w:tcPr>
            <w:tcW w:w="314" w:type="pct"/>
            <w:vMerge/>
            <w:vAlign w:val="center"/>
          </w:tcPr>
          <w:p w:rsidR="00121E57" w:rsidRPr="00C2426B" w:rsidRDefault="00121E57" w:rsidP="00B33064">
            <w:pPr>
              <w:jc w:val="center"/>
              <w:rPr>
                <w:rFonts w:ascii="Arial Narrow" w:hAnsi="Arial Narrow" w:cstheme="minorHAnsi"/>
              </w:rPr>
            </w:pPr>
          </w:p>
        </w:tc>
        <w:tc>
          <w:tcPr>
            <w:tcW w:w="859" w:type="pct"/>
            <w:vMerge/>
            <w:vAlign w:val="center"/>
          </w:tcPr>
          <w:p w:rsidR="00121E57" w:rsidRPr="00C2426B" w:rsidRDefault="00121E57" w:rsidP="00B33064">
            <w:pPr>
              <w:jc w:val="both"/>
              <w:rPr>
                <w:rFonts w:ascii="Arial Narrow" w:hAnsi="Arial Narrow" w:cstheme="minorHAnsi"/>
                <w:b/>
              </w:rPr>
            </w:pPr>
          </w:p>
        </w:tc>
        <w:tc>
          <w:tcPr>
            <w:tcW w:w="1610" w:type="pct"/>
            <w:vAlign w:val="center"/>
          </w:tcPr>
          <w:p w:rsidR="00121E57" w:rsidRPr="00C2426B" w:rsidRDefault="00121E57" w:rsidP="00B33064">
            <w:pPr>
              <w:rPr>
                <w:rFonts w:ascii="Arial Narrow" w:hAnsi="Arial Narrow" w:cstheme="minorHAnsi"/>
              </w:rPr>
            </w:pPr>
            <w:r w:rsidRPr="00C2426B">
              <w:rPr>
                <w:rFonts w:ascii="Arial Narrow" w:hAnsi="Arial Narrow" w:cstheme="minorHAnsi"/>
              </w:rPr>
              <w:t>-</w:t>
            </w:r>
            <w:r w:rsidRPr="00C2426B">
              <w:rPr>
                <w:rFonts w:ascii="Arial Narrow" w:hAnsi="Arial Narrow" w:cstheme="minorHAnsi"/>
                <w:b/>
              </w:rPr>
              <w:t>Fellow Partners</w:t>
            </w:r>
          </w:p>
        </w:tc>
        <w:tc>
          <w:tcPr>
            <w:tcW w:w="1095" w:type="pct"/>
            <w:vAlign w:val="center"/>
          </w:tcPr>
          <w:p w:rsidR="00121E57" w:rsidRPr="00C2426B" w:rsidRDefault="00121E57" w:rsidP="00B33064">
            <w:pPr>
              <w:jc w:val="both"/>
              <w:rPr>
                <w:rFonts w:ascii="Arial Narrow" w:hAnsi="Arial Narrow" w:cs="Calibri"/>
              </w:rPr>
            </w:pPr>
          </w:p>
          <w:p w:rsidR="00121E57" w:rsidRPr="00C2426B" w:rsidRDefault="00121E57" w:rsidP="00B33064">
            <w:pPr>
              <w:jc w:val="both"/>
              <w:rPr>
                <w:rFonts w:ascii="Arial Narrow" w:hAnsi="Arial Narrow" w:cs="Calibri"/>
              </w:rPr>
            </w:pPr>
            <w:r w:rsidRPr="00C2426B">
              <w:rPr>
                <w:rFonts w:ascii="Arial Narrow" w:hAnsi="Arial Narrow" w:cs="Calibri"/>
              </w:rPr>
              <w:t xml:space="preserve">Full-time Fellow Partner means </w:t>
            </w:r>
            <w:r w:rsidRPr="00C2426B">
              <w:rPr>
                <w:rFonts w:ascii="Arial Narrow" w:hAnsi="Arial Narrow" w:cs="Calibri"/>
                <w:b/>
                <w:bCs/>
              </w:rPr>
              <w:t>FCA</w:t>
            </w:r>
            <w:r w:rsidRPr="00C2426B">
              <w:rPr>
                <w:rFonts w:ascii="Arial Narrow" w:hAnsi="Arial Narrow" w:cs="Calibri"/>
              </w:rPr>
              <w:t xml:space="preserve"> having association with </w:t>
            </w:r>
            <w:r w:rsidRPr="00C2426B">
              <w:rPr>
                <w:rFonts w:ascii="Arial Narrow" w:hAnsi="Arial Narrow" w:cs="Calibri"/>
                <w:b/>
                <w:bCs/>
              </w:rPr>
              <w:t xml:space="preserve">one firm only </w:t>
            </w:r>
            <w:r w:rsidRPr="00C2426B">
              <w:rPr>
                <w:rFonts w:ascii="Arial Narrow" w:hAnsi="Arial Narrow" w:cs="Calibri"/>
              </w:rPr>
              <w:t>and other than full-time means FCA having association with more than one firm.</w:t>
            </w:r>
          </w:p>
        </w:tc>
        <w:tc>
          <w:tcPr>
            <w:tcW w:w="682" w:type="pct"/>
            <w:vAlign w:val="center"/>
          </w:tcPr>
          <w:p w:rsidR="00121E57" w:rsidRPr="00C2426B" w:rsidRDefault="00121E57" w:rsidP="00B33064">
            <w:pPr>
              <w:jc w:val="both"/>
              <w:rPr>
                <w:rFonts w:ascii="Arial Narrow" w:hAnsi="Arial Narrow" w:cs="Calibri"/>
              </w:rPr>
            </w:pPr>
            <w:r w:rsidRPr="00C2426B">
              <w:rPr>
                <w:rFonts w:ascii="Arial Narrow" w:hAnsi="Arial Narrow" w:cs="Calibri"/>
              </w:rPr>
              <w:t>3 Marks for each full-time FCA and 1 mark for each other than full-time FCA.</w:t>
            </w:r>
          </w:p>
        </w:tc>
        <w:tc>
          <w:tcPr>
            <w:tcW w:w="441" w:type="pct"/>
            <w:vAlign w:val="center"/>
          </w:tcPr>
          <w:p w:rsidR="00121E57" w:rsidRPr="00C2426B" w:rsidRDefault="00121E57" w:rsidP="00B33064">
            <w:pPr>
              <w:jc w:val="center"/>
              <w:rPr>
                <w:rFonts w:ascii="Arial Narrow" w:hAnsi="Arial Narrow" w:cstheme="minorHAnsi"/>
              </w:rPr>
            </w:pPr>
            <w:r w:rsidRPr="00C2426B">
              <w:rPr>
                <w:rFonts w:ascii="Arial Narrow" w:hAnsi="Arial Narrow" w:cstheme="minorHAnsi"/>
              </w:rPr>
              <w:t>8</w:t>
            </w:r>
          </w:p>
        </w:tc>
      </w:tr>
      <w:tr w:rsidR="00121E57" w:rsidRPr="00C2426B" w:rsidTr="00B33064">
        <w:trPr>
          <w:trHeight w:val="510"/>
        </w:trPr>
        <w:tc>
          <w:tcPr>
            <w:tcW w:w="314" w:type="pct"/>
            <w:vMerge/>
            <w:vAlign w:val="center"/>
          </w:tcPr>
          <w:p w:rsidR="00121E57" w:rsidRPr="00C2426B" w:rsidRDefault="00121E57" w:rsidP="00B33064">
            <w:pPr>
              <w:jc w:val="center"/>
              <w:rPr>
                <w:rFonts w:ascii="Arial Narrow" w:hAnsi="Arial Narrow" w:cstheme="minorHAnsi"/>
              </w:rPr>
            </w:pPr>
          </w:p>
        </w:tc>
        <w:tc>
          <w:tcPr>
            <w:tcW w:w="859" w:type="pct"/>
            <w:vMerge/>
            <w:vAlign w:val="center"/>
          </w:tcPr>
          <w:p w:rsidR="00121E57" w:rsidRPr="00C2426B" w:rsidRDefault="00121E57" w:rsidP="00B33064">
            <w:pPr>
              <w:jc w:val="both"/>
              <w:rPr>
                <w:rFonts w:ascii="Arial Narrow" w:hAnsi="Arial Narrow" w:cstheme="minorHAnsi"/>
                <w:b/>
              </w:rPr>
            </w:pPr>
          </w:p>
        </w:tc>
        <w:tc>
          <w:tcPr>
            <w:tcW w:w="1610" w:type="pct"/>
            <w:vAlign w:val="center"/>
          </w:tcPr>
          <w:p w:rsidR="00121E57" w:rsidRPr="00C2426B" w:rsidRDefault="00121E57" w:rsidP="00B33064">
            <w:pPr>
              <w:rPr>
                <w:rFonts w:ascii="Arial Narrow" w:hAnsi="Arial Narrow" w:cstheme="minorHAnsi"/>
              </w:rPr>
            </w:pPr>
            <w:r w:rsidRPr="00C2426B">
              <w:rPr>
                <w:rFonts w:ascii="Arial Narrow" w:hAnsi="Arial Narrow" w:cstheme="minorHAnsi"/>
              </w:rPr>
              <w:t>-</w:t>
            </w:r>
            <w:r w:rsidRPr="00C2426B">
              <w:rPr>
                <w:rFonts w:ascii="Arial Narrow" w:hAnsi="Arial Narrow" w:cstheme="minorHAnsi"/>
                <w:b/>
              </w:rPr>
              <w:t>Associate Partners</w:t>
            </w:r>
          </w:p>
        </w:tc>
        <w:tc>
          <w:tcPr>
            <w:tcW w:w="1095" w:type="pct"/>
            <w:vAlign w:val="center"/>
          </w:tcPr>
          <w:p w:rsidR="00121E57" w:rsidRPr="00C2426B" w:rsidRDefault="00121E57" w:rsidP="00B33064">
            <w:pPr>
              <w:jc w:val="both"/>
              <w:rPr>
                <w:rFonts w:ascii="Arial Narrow" w:hAnsi="Arial Narrow" w:cs="Calibri"/>
              </w:rPr>
            </w:pPr>
            <w:r w:rsidRPr="00C2426B">
              <w:rPr>
                <w:rFonts w:ascii="Arial Narrow" w:hAnsi="Arial Narrow" w:cs="Calibri"/>
              </w:rPr>
              <w:t xml:space="preserve">Full-time Associate Partner means </w:t>
            </w:r>
            <w:r w:rsidRPr="00C2426B">
              <w:rPr>
                <w:rFonts w:ascii="Arial Narrow" w:hAnsi="Arial Narrow" w:cs="Calibri"/>
                <w:b/>
                <w:bCs/>
              </w:rPr>
              <w:t>ACA</w:t>
            </w:r>
            <w:r w:rsidRPr="00C2426B">
              <w:rPr>
                <w:rFonts w:ascii="Arial Narrow" w:hAnsi="Arial Narrow" w:cs="Calibri"/>
              </w:rPr>
              <w:t xml:space="preserve"> </w:t>
            </w:r>
            <w:r w:rsidRPr="00C2426B">
              <w:rPr>
                <w:rFonts w:ascii="Arial Narrow" w:hAnsi="Arial Narrow" w:cs="Calibri"/>
              </w:rPr>
              <w:lastRenderedPageBreak/>
              <w:t xml:space="preserve">having association with </w:t>
            </w:r>
            <w:r w:rsidRPr="00C2426B">
              <w:rPr>
                <w:rFonts w:ascii="Arial Narrow" w:hAnsi="Arial Narrow" w:cs="Calibri"/>
                <w:b/>
                <w:bCs/>
              </w:rPr>
              <w:t xml:space="preserve">one firm only </w:t>
            </w:r>
            <w:r w:rsidRPr="00C2426B">
              <w:rPr>
                <w:rFonts w:ascii="Arial Narrow" w:hAnsi="Arial Narrow" w:cs="Calibri"/>
              </w:rPr>
              <w:t>and other than full-time means ACMA having association with more than one firm.</w:t>
            </w:r>
          </w:p>
        </w:tc>
        <w:tc>
          <w:tcPr>
            <w:tcW w:w="682" w:type="pct"/>
            <w:vAlign w:val="center"/>
          </w:tcPr>
          <w:p w:rsidR="00121E57" w:rsidRPr="00C2426B" w:rsidRDefault="00121E57" w:rsidP="00B33064">
            <w:pPr>
              <w:jc w:val="both"/>
              <w:rPr>
                <w:rFonts w:ascii="Arial Narrow" w:hAnsi="Arial Narrow" w:cs="Calibri"/>
              </w:rPr>
            </w:pPr>
            <w:r w:rsidRPr="00C2426B">
              <w:rPr>
                <w:rFonts w:ascii="Arial Narrow" w:hAnsi="Arial Narrow" w:cs="Calibri"/>
              </w:rPr>
              <w:lastRenderedPageBreak/>
              <w:t xml:space="preserve">2 Marks for each full-time </w:t>
            </w:r>
            <w:r w:rsidRPr="00C2426B">
              <w:rPr>
                <w:rFonts w:ascii="Arial Narrow" w:hAnsi="Arial Narrow" w:cs="Calibri"/>
              </w:rPr>
              <w:lastRenderedPageBreak/>
              <w:t>ACA and 1 mark for each other than full-time ACA.</w:t>
            </w:r>
          </w:p>
        </w:tc>
        <w:tc>
          <w:tcPr>
            <w:tcW w:w="441" w:type="pct"/>
            <w:vAlign w:val="center"/>
          </w:tcPr>
          <w:p w:rsidR="00121E57" w:rsidRPr="00C2426B" w:rsidRDefault="00121E57" w:rsidP="00B33064">
            <w:pPr>
              <w:jc w:val="center"/>
              <w:rPr>
                <w:rFonts w:ascii="Arial Narrow" w:hAnsi="Arial Narrow" w:cstheme="minorHAnsi"/>
              </w:rPr>
            </w:pPr>
            <w:r w:rsidRPr="00C2426B">
              <w:rPr>
                <w:rFonts w:ascii="Arial Narrow" w:hAnsi="Arial Narrow" w:cstheme="minorHAnsi"/>
              </w:rPr>
              <w:lastRenderedPageBreak/>
              <w:t>5</w:t>
            </w:r>
          </w:p>
        </w:tc>
      </w:tr>
      <w:tr w:rsidR="00121E57" w:rsidRPr="00C2426B" w:rsidTr="00B33064">
        <w:trPr>
          <w:trHeight w:val="510"/>
        </w:trPr>
        <w:tc>
          <w:tcPr>
            <w:tcW w:w="314" w:type="pct"/>
            <w:vMerge/>
            <w:vAlign w:val="center"/>
          </w:tcPr>
          <w:p w:rsidR="00121E57" w:rsidRPr="00C2426B" w:rsidRDefault="00121E57" w:rsidP="00B33064">
            <w:pPr>
              <w:jc w:val="center"/>
              <w:rPr>
                <w:rFonts w:ascii="Arial Narrow" w:hAnsi="Arial Narrow" w:cstheme="minorHAnsi"/>
              </w:rPr>
            </w:pPr>
          </w:p>
        </w:tc>
        <w:tc>
          <w:tcPr>
            <w:tcW w:w="4686" w:type="pct"/>
            <w:gridSpan w:val="5"/>
            <w:vAlign w:val="center"/>
          </w:tcPr>
          <w:p w:rsidR="00121E57" w:rsidRPr="00C2426B" w:rsidRDefault="00121E57" w:rsidP="00B33064">
            <w:pPr>
              <w:rPr>
                <w:rFonts w:ascii="Arial Narrow" w:hAnsi="Arial Narrow" w:cstheme="minorHAnsi"/>
                <w:i/>
                <w:iCs/>
              </w:rPr>
            </w:pPr>
            <w:r w:rsidRPr="00C2426B">
              <w:rPr>
                <w:rFonts w:ascii="Arial Narrow" w:hAnsi="Arial Narrow" w:cstheme="minorHAnsi"/>
                <w:i/>
                <w:iCs/>
              </w:rPr>
              <w:t>In case, a firm has more than three fellow partners, their count shall be considered under “</w:t>
            </w:r>
            <w:r w:rsidRPr="00C2426B">
              <w:rPr>
                <w:rFonts w:ascii="Arial Narrow" w:hAnsi="Arial Narrow" w:cstheme="minorHAnsi"/>
                <w:b/>
                <w:bCs/>
                <w:i/>
                <w:iCs/>
              </w:rPr>
              <w:t>Associate Partners</w:t>
            </w:r>
            <w:r w:rsidRPr="00C2426B">
              <w:rPr>
                <w:rFonts w:ascii="Arial Narrow" w:hAnsi="Arial Narrow" w:cstheme="minorHAnsi"/>
                <w:i/>
                <w:iCs/>
              </w:rPr>
              <w:t xml:space="preserve">” during evaluation  </w:t>
            </w:r>
          </w:p>
        </w:tc>
      </w:tr>
      <w:tr w:rsidR="00121E57" w:rsidRPr="00C2426B" w:rsidTr="00B33064">
        <w:trPr>
          <w:trHeight w:val="510"/>
        </w:trPr>
        <w:tc>
          <w:tcPr>
            <w:tcW w:w="314" w:type="pct"/>
            <w:vMerge w:val="restart"/>
            <w:vAlign w:val="center"/>
          </w:tcPr>
          <w:p w:rsidR="00121E57" w:rsidRPr="00C2426B" w:rsidRDefault="00121E57" w:rsidP="00B33064">
            <w:pPr>
              <w:jc w:val="center"/>
              <w:rPr>
                <w:rFonts w:ascii="Arial Narrow" w:hAnsi="Arial Narrow" w:cstheme="minorHAnsi"/>
              </w:rPr>
            </w:pPr>
            <w:r w:rsidRPr="00C2426B">
              <w:rPr>
                <w:rFonts w:ascii="Arial Narrow" w:hAnsi="Arial Narrow" w:cstheme="minorHAnsi"/>
              </w:rPr>
              <w:t>1(c)</w:t>
            </w:r>
          </w:p>
        </w:tc>
        <w:tc>
          <w:tcPr>
            <w:tcW w:w="859" w:type="pct"/>
            <w:vMerge w:val="restart"/>
            <w:vAlign w:val="center"/>
          </w:tcPr>
          <w:p w:rsidR="00121E57" w:rsidRPr="00C2426B" w:rsidRDefault="00121E57" w:rsidP="00B33064">
            <w:pPr>
              <w:jc w:val="both"/>
              <w:rPr>
                <w:rFonts w:ascii="Arial Narrow" w:hAnsi="Arial Narrow" w:cstheme="minorHAnsi"/>
                <w:b/>
              </w:rPr>
            </w:pPr>
            <w:r w:rsidRPr="00C2426B">
              <w:rPr>
                <w:rFonts w:ascii="Arial Narrow" w:hAnsi="Arial Narrow" w:cstheme="minorHAnsi"/>
                <w:b/>
              </w:rPr>
              <w:t>Turnover of the Firm</w:t>
            </w:r>
          </w:p>
        </w:tc>
        <w:tc>
          <w:tcPr>
            <w:tcW w:w="1610" w:type="pct"/>
            <w:vMerge w:val="restart"/>
            <w:vAlign w:val="center"/>
          </w:tcPr>
          <w:p w:rsidR="00121E57" w:rsidRPr="00C2426B" w:rsidRDefault="00121E57" w:rsidP="00B33064">
            <w:pPr>
              <w:jc w:val="both"/>
              <w:rPr>
                <w:rFonts w:ascii="Arial Narrow" w:hAnsi="Arial Narrow" w:cstheme="minorHAnsi"/>
              </w:rPr>
            </w:pPr>
            <w:r w:rsidRPr="00C2426B">
              <w:rPr>
                <w:rFonts w:ascii="Arial Narrow" w:hAnsi="Arial Narrow" w:cs="Calibri"/>
              </w:rPr>
              <w:t>Turnover of the Firm during FY 2022-23 (audited/ certified accounts)</w:t>
            </w:r>
          </w:p>
        </w:tc>
        <w:tc>
          <w:tcPr>
            <w:tcW w:w="1095" w:type="pct"/>
            <w:vAlign w:val="center"/>
          </w:tcPr>
          <w:p w:rsidR="00121E57" w:rsidRPr="00C2426B" w:rsidRDefault="00121E57" w:rsidP="00B33064">
            <w:pPr>
              <w:jc w:val="both"/>
              <w:rPr>
                <w:rFonts w:ascii="Arial Narrow" w:hAnsi="Arial Narrow" w:cs="Calibri"/>
              </w:rPr>
            </w:pPr>
            <w:r w:rsidRPr="00C2426B">
              <w:rPr>
                <w:rFonts w:ascii="Arial Narrow" w:hAnsi="Arial Narrow" w:cs="Calibri"/>
              </w:rPr>
              <w:t xml:space="preserve">Turnover equal to or </w:t>
            </w:r>
            <w:r w:rsidRPr="00481C00">
              <w:rPr>
                <w:rFonts w:ascii="Arial Narrow" w:hAnsi="Arial Narrow" w:cs="Calibri"/>
              </w:rPr>
              <w:t>above Rs.</w:t>
            </w:r>
            <w:r w:rsidR="00481C00" w:rsidRPr="00481C00">
              <w:rPr>
                <w:rFonts w:ascii="Arial Narrow" w:hAnsi="Arial Narrow" w:cs="Calibri"/>
              </w:rPr>
              <w:t>4</w:t>
            </w:r>
            <w:r w:rsidR="00C2426B" w:rsidRPr="00481C00">
              <w:rPr>
                <w:rFonts w:ascii="Arial Narrow" w:hAnsi="Arial Narrow" w:cs="Calibri"/>
              </w:rPr>
              <w:t xml:space="preserve"> crore </w:t>
            </w:r>
            <w:r w:rsidRPr="00481C00">
              <w:rPr>
                <w:rFonts w:ascii="Arial Narrow" w:hAnsi="Arial Narrow" w:cs="Calibri"/>
              </w:rPr>
              <w:t>in</w:t>
            </w:r>
            <w:r w:rsidRPr="00C2426B">
              <w:rPr>
                <w:rFonts w:ascii="Arial Narrow" w:hAnsi="Arial Narrow" w:cs="Calibri"/>
              </w:rPr>
              <w:t xml:space="preserve"> Internal Audit</w:t>
            </w:r>
          </w:p>
        </w:tc>
        <w:tc>
          <w:tcPr>
            <w:tcW w:w="682" w:type="pct"/>
            <w:vAlign w:val="center"/>
          </w:tcPr>
          <w:p w:rsidR="00121E57" w:rsidRPr="00C2426B" w:rsidRDefault="00121E57" w:rsidP="00B33064">
            <w:pPr>
              <w:jc w:val="center"/>
              <w:rPr>
                <w:rFonts w:ascii="Arial Narrow" w:hAnsi="Arial Narrow" w:cs="Calibri"/>
              </w:rPr>
            </w:pPr>
            <w:r w:rsidRPr="00C2426B">
              <w:rPr>
                <w:rFonts w:ascii="Arial Narrow" w:hAnsi="Arial Narrow" w:cs="Calibri"/>
              </w:rPr>
              <w:t>5 Marks</w:t>
            </w:r>
          </w:p>
        </w:tc>
        <w:tc>
          <w:tcPr>
            <w:tcW w:w="441" w:type="pct"/>
            <w:vMerge w:val="restart"/>
            <w:vAlign w:val="center"/>
          </w:tcPr>
          <w:p w:rsidR="00121E57" w:rsidRPr="00C2426B" w:rsidRDefault="00121E57" w:rsidP="00B33064">
            <w:pPr>
              <w:jc w:val="center"/>
              <w:rPr>
                <w:rFonts w:ascii="Arial Narrow" w:hAnsi="Arial Narrow" w:cstheme="minorHAnsi"/>
              </w:rPr>
            </w:pPr>
            <w:r w:rsidRPr="00C2426B">
              <w:rPr>
                <w:rFonts w:ascii="Arial Narrow" w:hAnsi="Arial Narrow" w:cstheme="minorHAnsi"/>
              </w:rPr>
              <w:t>5</w:t>
            </w:r>
          </w:p>
        </w:tc>
      </w:tr>
      <w:tr w:rsidR="00121E57" w:rsidRPr="00C2426B" w:rsidTr="00B33064">
        <w:trPr>
          <w:trHeight w:val="510"/>
        </w:trPr>
        <w:tc>
          <w:tcPr>
            <w:tcW w:w="314" w:type="pct"/>
            <w:vMerge/>
            <w:vAlign w:val="center"/>
          </w:tcPr>
          <w:p w:rsidR="00121E57" w:rsidRPr="00C2426B" w:rsidRDefault="00121E57" w:rsidP="00B33064">
            <w:pPr>
              <w:jc w:val="center"/>
              <w:rPr>
                <w:rFonts w:ascii="Arial Narrow" w:hAnsi="Arial Narrow" w:cstheme="minorHAnsi"/>
              </w:rPr>
            </w:pPr>
          </w:p>
        </w:tc>
        <w:tc>
          <w:tcPr>
            <w:tcW w:w="859" w:type="pct"/>
            <w:vMerge/>
            <w:vAlign w:val="center"/>
          </w:tcPr>
          <w:p w:rsidR="00121E57" w:rsidRPr="00C2426B" w:rsidRDefault="00121E57" w:rsidP="00B33064">
            <w:pPr>
              <w:jc w:val="both"/>
              <w:rPr>
                <w:rFonts w:ascii="Arial Narrow" w:hAnsi="Arial Narrow" w:cstheme="minorHAnsi"/>
                <w:b/>
              </w:rPr>
            </w:pPr>
          </w:p>
        </w:tc>
        <w:tc>
          <w:tcPr>
            <w:tcW w:w="1610" w:type="pct"/>
            <w:vMerge/>
            <w:vAlign w:val="center"/>
          </w:tcPr>
          <w:p w:rsidR="00121E57" w:rsidRPr="00C2426B" w:rsidRDefault="00121E57" w:rsidP="00B33064">
            <w:pPr>
              <w:rPr>
                <w:rFonts w:ascii="Arial Narrow" w:hAnsi="Arial Narrow" w:cstheme="minorHAnsi"/>
              </w:rPr>
            </w:pPr>
          </w:p>
        </w:tc>
        <w:tc>
          <w:tcPr>
            <w:tcW w:w="1095" w:type="pct"/>
            <w:vAlign w:val="center"/>
          </w:tcPr>
          <w:p w:rsidR="00121E57" w:rsidRPr="00C2426B" w:rsidRDefault="00121E57" w:rsidP="00B33064">
            <w:pPr>
              <w:jc w:val="both"/>
              <w:rPr>
                <w:rFonts w:ascii="Arial Narrow" w:hAnsi="Arial Narrow" w:cs="Calibri"/>
              </w:rPr>
            </w:pPr>
            <w:r w:rsidRPr="00C2426B">
              <w:rPr>
                <w:rFonts w:ascii="Arial Narrow" w:hAnsi="Arial Narrow" w:cs="Calibri"/>
              </w:rPr>
              <w:t xml:space="preserve">Turnover less than Rs. </w:t>
            </w:r>
            <w:r w:rsidR="00481C00">
              <w:rPr>
                <w:rFonts w:ascii="Arial Narrow" w:hAnsi="Arial Narrow" w:cs="Calibri"/>
              </w:rPr>
              <w:t>4</w:t>
            </w:r>
            <w:r w:rsidRPr="00C2426B">
              <w:rPr>
                <w:rFonts w:ascii="Arial Narrow" w:hAnsi="Arial Narrow" w:cs="Calibri"/>
              </w:rPr>
              <w:t xml:space="preserve"> Cr to Rs. </w:t>
            </w:r>
            <w:r w:rsidR="00481C00">
              <w:rPr>
                <w:rFonts w:ascii="Arial Narrow" w:hAnsi="Arial Narrow" w:cs="Calibri"/>
              </w:rPr>
              <w:t xml:space="preserve">2 </w:t>
            </w:r>
            <w:proofErr w:type="gramStart"/>
            <w:r w:rsidR="00481C00">
              <w:rPr>
                <w:rFonts w:ascii="Arial Narrow" w:hAnsi="Arial Narrow" w:cs="Calibri"/>
              </w:rPr>
              <w:t>crore</w:t>
            </w:r>
            <w:proofErr w:type="gramEnd"/>
            <w:r w:rsidRPr="00C2426B">
              <w:rPr>
                <w:rFonts w:ascii="Arial Narrow" w:hAnsi="Arial Narrow" w:cs="Calibri"/>
              </w:rPr>
              <w:t xml:space="preserve"> in internal Audit</w:t>
            </w:r>
          </w:p>
        </w:tc>
        <w:tc>
          <w:tcPr>
            <w:tcW w:w="682" w:type="pct"/>
            <w:vAlign w:val="center"/>
          </w:tcPr>
          <w:p w:rsidR="00121E57" w:rsidRPr="00C2426B" w:rsidRDefault="00121E57" w:rsidP="00B33064">
            <w:pPr>
              <w:jc w:val="center"/>
              <w:rPr>
                <w:rFonts w:ascii="Arial Narrow" w:hAnsi="Arial Narrow" w:cs="Calibri"/>
              </w:rPr>
            </w:pPr>
            <w:r w:rsidRPr="00C2426B">
              <w:rPr>
                <w:rFonts w:ascii="Arial Narrow" w:hAnsi="Arial Narrow" w:cs="Calibri"/>
              </w:rPr>
              <w:t>3 Marks</w:t>
            </w:r>
          </w:p>
        </w:tc>
        <w:tc>
          <w:tcPr>
            <w:tcW w:w="441" w:type="pct"/>
            <w:vMerge/>
            <w:vAlign w:val="center"/>
          </w:tcPr>
          <w:p w:rsidR="00121E57" w:rsidRPr="00C2426B" w:rsidRDefault="00121E57" w:rsidP="00B33064">
            <w:pPr>
              <w:jc w:val="center"/>
              <w:rPr>
                <w:rFonts w:ascii="Arial Narrow" w:hAnsi="Arial Narrow" w:cstheme="minorHAnsi"/>
              </w:rPr>
            </w:pPr>
          </w:p>
        </w:tc>
      </w:tr>
      <w:tr w:rsidR="00121E57" w:rsidRPr="00C2426B" w:rsidTr="00B33064">
        <w:trPr>
          <w:trHeight w:val="765"/>
        </w:trPr>
        <w:tc>
          <w:tcPr>
            <w:tcW w:w="314" w:type="pct"/>
            <w:vAlign w:val="center"/>
          </w:tcPr>
          <w:p w:rsidR="00121E57" w:rsidRPr="00C2426B" w:rsidRDefault="00121E57" w:rsidP="00B33064">
            <w:pPr>
              <w:jc w:val="center"/>
              <w:rPr>
                <w:rFonts w:ascii="Arial Narrow" w:hAnsi="Arial Narrow" w:cstheme="minorHAnsi"/>
                <w:b/>
                <w:bCs/>
              </w:rPr>
            </w:pPr>
            <w:r w:rsidRPr="00C2426B">
              <w:rPr>
                <w:rFonts w:ascii="Arial Narrow" w:hAnsi="Arial Narrow" w:cstheme="minorHAnsi"/>
                <w:b/>
                <w:bCs/>
              </w:rPr>
              <w:t>2</w:t>
            </w:r>
          </w:p>
        </w:tc>
        <w:tc>
          <w:tcPr>
            <w:tcW w:w="4686" w:type="pct"/>
            <w:gridSpan w:val="5"/>
            <w:vAlign w:val="center"/>
          </w:tcPr>
          <w:p w:rsidR="00121E57" w:rsidRPr="00C2426B" w:rsidRDefault="00121E57" w:rsidP="00B33064">
            <w:pPr>
              <w:rPr>
                <w:rFonts w:ascii="Arial Narrow" w:hAnsi="Arial Narrow" w:cstheme="minorHAnsi"/>
              </w:rPr>
            </w:pPr>
            <w:r w:rsidRPr="00C2426B">
              <w:rPr>
                <w:rFonts w:ascii="Arial Narrow" w:hAnsi="Arial Narrow" w:cstheme="minorHAnsi"/>
                <w:b/>
                <w:bCs/>
              </w:rPr>
              <w:t>Evaluation Category-II: Manpower Strength of the Firm</w:t>
            </w:r>
          </w:p>
        </w:tc>
      </w:tr>
      <w:tr w:rsidR="00121E57" w:rsidRPr="00C2426B" w:rsidTr="00B33064">
        <w:trPr>
          <w:trHeight w:val="2487"/>
        </w:trPr>
        <w:tc>
          <w:tcPr>
            <w:tcW w:w="314" w:type="pct"/>
            <w:vAlign w:val="center"/>
            <w:hideMark/>
          </w:tcPr>
          <w:p w:rsidR="00121E57" w:rsidRPr="00C2426B" w:rsidRDefault="00121E57" w:rsidP="00B33064">
            <w:pPr>
              <w:jc w:val="center"/>
              <w:rPr>
                <w:rFonts w:ascii="Arial Narrow" w:hAnsi="Arial Narrow" w:cstheme="minorHAnsi"/>
              </w:rPr>
            </w:pPr>
            <w:r w:rsidRPr="00C2426B">
              <w:rPr>
                <w:rFonts w:ascii="Arial Narrow" w:hAnsi="Arial Narrow" w:cstheme="minorHAnsi"/>
              </w:rPr>
              <w:t>2(a)</w:t>
            </w:r>
          </w:p>
        </w:tc>
        <w:tc>
          <w:tcPr>
            <w:tcW w:w="859" w:type="pct"/>
          </w:tcPr>
          <w:p w:rsidR="00121E57" w:rsidRPr="00C2426B" w:rsidRDefault="00121E57" w:rsidP="00B33064">
            <w:pPr>
              <w:jc w:val="both"/>
              <w:rPr>
                <w:rFonts w:ascii="Arial Narrow" w:hAnsi="Arial Narrow" w:cstheme="minorHAnsi"/>
                <w:b/>
              </w:rPr>
            </w:pPr>
            <w:r w:rsidRPr="00C2426B">
              <w:rPr>
                <w:rFonts w:ascii="Arial Narrow" w:hAnsi="Arial Narrow" w:cstheme="minorHAnsi"/>
                <w:b/>
              </w:rPr>
              <w:t>Qualified Assistants/ Managers/ Employee</w:t>
            </w:r>
          </w:p>
        </w:tc>
        <w:tc>
          <w:tcPr>
            <w:tcW w:w="1610" w:type="pct"/>
            <w:vAlign w:val="center"/>
            <w:hideMark/>
          </w:tcPr>
          <w:p w:rsidR="00121E57" w:rsidRPr="00C2426B" w:rsidRDefault="00121E57" w:rsidP="00B33064">
            <w:pPr>
              <w:jc w:val="both"/>
              <w:rPr>
                <w:rFonts w:ascii="Arial Narrow" w:hAnsi="Arial Narrow" w:cs="Calibri"/>
              </w:rPr>
            </w:pPr>
            <w:r w:rsidRPr="00C2426B">
              <w:rPr>
                <w:rFonts w:ascii="Arial Narrow" w:hAnsi="Arial Narrow" w:cs="Calibri"/>
              </w:rPr>
              <w:t xml:space="preserve">Number of qualified assistants </w:t>
            </w:r>
            <w:proofErr w:type="gramStart"/>
            <w:r w:rsidRPr="00C2426B">
              <w:rPr>
                <w:rFonts w:ascii="Arial Narrow" w:hAnsi="Arial Narrow" w:cs="Calibri"/>
              </w:rPr>
              <w:t>( Chartered</w:t>
            </w:r>
            <w:proofErr w:type="gramEnd"/>
            <w:r w:rsidR="00A370C3">
              <w:rPr>
                <w:rFonts w:ascii="Arial Narrow" w:hAnsi="Arial Narrow" w:cs="Calibri"/>
              </w:rPr>
              <w:t xml:space="preserve"> /Cost</w:t>
            </w:r>
            <w:r w:rsidRPr="00C2426B">
              <w:rPr>
                <w:rFonts w:ascii="Arial Narrow" w:hAnsi="Arial Narrow" w:cs="Calibri"/>
              </w:rPr>
              <w:t xml:space="preserve"> accountants) in fulltime employment with the Firm. He should be a member of his respective Institute.</w:t>
            </w:r>
          </w:p>
          <w:p w:rsidR="00121E57" w:rsidRPr="00C2426B" w:rsidRDefault="00121E57" w:rsidP="00B33064">
            <w:pPr>
              <w:jc w:val="both"/>
              <w:rPr>
                <w:rFonts w:ascii="Arial Narrow" w:hAnsi="Arial Narrow" w:cstheme="minorHAnsi"/>
              </w:rPr>
            </w:pPr>
          </w:p>
        </w:tc>
        <w:tc>
          <w:tcPr>
            <w:tcW w:w="1095" w:type="pct"/>
            <w:vAlign w:val="center"/>
            <w:hideMark/>
          </w:tcPr>
          <w:p w:rsidR="00121E57" w:rsidRPr="00C2426B" w:rsidRDefault="00121E57" w:rsidP="00B33064">
            <w:pPr>
              <w:jc w:val="both"/>
              <w:rPr>
                <w:rFonts w:ascii="Arial Narrow" w:hAnsi="Arial Narrow" w:cstheme="minorHAnsi"/>
              </w:rPr>
            </w:pPr>
            <w:r w:rsidRPr="00C2426B">
              <w:rPr>
                <w:rFonts w:ascii="Arial Narrow" w:hAnsi="Arial Narrow" w:cs="Calibri"/>
              </w:rPr>
              <w:t>Name &amp; Qualification of each Qualified Assistant/ Manager/ Employee specifying Fellow or Associate of respective Institutes.</w:t>
            </w:r>
          </w:p>
        </w:tc>
        <w:tc>
          <w:tcPr>
            <w:tcW w:w="682" w:type="pct"/>
            <w:vAlign w:val="center"/>
            <w:hideMark/>
          </w:tcPr>
          <w:p w:rsidR="00121E57" w:rsidRPr="00C2426B" w:rsidRDefault="00121E57" w:rsidP="00B33064">
            <w:pPr>
              <w:jc w:val="center"/>
              <w:rPr>
                <w:rFonts w:ascii="Arial Narrow" w:hAnsi="Arial Narrow" w:cstheme="minorHAnsi"/>
              </w:rPr>
            </w:pPr>
            <w:r w:rsidRPr="00C2426B">
              <w:rPr>
                <w:rFonts w:ascii="Arial Narrow" w:hAnsi="Arial Narrow" w:cstheme="minorHAnsi"/>
              </w:rPr>
              <w:t>2 Marks per Qualified Assistant</w:t>
            </w:r>
          </w:p>
          <w:p w:rsidR="00121E57" w:rsidRPr="00C2426B" w:rsidRDefault="00121E57" w:rsidP="00B33064">
            <w:pPr>
              <w:jc w:val="center"/>
              <w:rPr>
                <w:rFonts w:ascii="Arial Narrow" w:hAnsi="Arial Narrow" w:cstheme="minorHAnsi"/>
              </w:rPr>
            </w:pPr>
          </w:p>
          <w:p w:rsidR="00121E57" w:rsidRPr="00C2426B" w:rsidRDefault="00121E57" w:rsidP="00B33064">
            <w:pPr>
              <w:jc w:val="center"/>
              <w:rPr>
                <w:rFonts w:ascii="Arial Narrow" w:hAnsi="Arial Narrow" w:cstheme="minorHAnsi"/>
              </w:rPr>
            </w:pPr>
          </w:p>
          <w:p w:rsidR="00121E57" w:rsidRPr="00C2426B" w:rsidRDefault="00121E57" w:rsidP="00B33064">
            <w:pPr>
              <w:rPr>
                <w:rFonts w:ascii="Arial Narrow" w:hAnsi="Arial Narrow" w:cstheme="minorHAnsi"/>
              </w:rPr>
            </w:pPr>
          </w:p>
        </w:tc>
        <w:tc>
          <w:tcPr>
            <w:tcW w:w="441" w:type="pct"/>
            <w:vAlign w:val="center"/>
            <w:hideMark/>
          </w:tcPr>
          <w:p w:rsidR="00121E57" w:rsidRPr="00C2426B" w:rsidRDefault="00121E57" w:rsidP="00B33064">
            <w:pPr>
              <w:jc w:val="center"/>
              <w:rPr>
                <w:rFonts w:ascii="Arial Narrow" w:hAnsi="Arial Narrow" w:cstheme="minorHAnsi"/>
              </w:rPr>
            </w:pPr>
            <w:r w:rsidRPr="00C2426B">
              <w:rPr>
                <w:rFonts w:ascii="Arial Narrow" w:hAnsi="Arial Narrow" w:cstheme="minorHAnsi"/>
              </w:rPr>
              <w:t>6</w:t>
            </w:r>
          </w:p>
        </w:tc>
      </w:tr>
      <w:tr w:rsidR="00121E57" w:rsidRPr="00C2426B" w:rsidTr="00B33064">
        <w:trPr>
          <w:trHeight w:val="543"/>
        </w:trPr>
        <w:tc>
          <w:tcPr>
            <w:tcW w:w="314" w:type="pct"/>
            <w:vAlign w:val="center"/>
          </w:tcPr>
          <w:p w:rsidR="00121E57" w:rsidRPr="00C2426B" w:rsidRDefault="00121E57" w:rsidP="00B33064">
            <w:pPr>
              <w:jc w:val="center"/>
              <w:rPr>
                <w:rFonts w:ascii="Arial Narrow" w:hAnsi="Arial Narrow" w:cstheme="minorHAnsi"/>
              </w:rPr>
            </w:pPr>
            <w:r w:rsidRPr="00C2426B">
              <w:rPr>
                <w:rFonts w:ascii="Arial Narrow" w:hAnsi="Arial Narrow" w:cstheme="minorHAnsi"/>
                <w:b/>
                <w:bCs/>
              </w:rPr>
              <w:t>3</w:t>
            </w:r>
          </w:p>
        </w:tc>
        <w:tc>
          <w:tcPr>
            <w:tcW w:w="4686" w:type="pct"/>
            <w:gridSpan w:val="5"/>
            <w:vAlign w:val="center"/>
          </w:tcPr>
          <w:p w:rsidR="00121E57" w:rsidRPr="00C2426B" w:rsidRDefault="00121E57" w:rsidP="00B33064">
            <w:pPr>
              <w:rPr>
                <w:rFonts w:ascii="Arial Narrow" w:hAnsi="Arial Narrow" w:cstheme="minorHAnsi"/>
              </w:rPr>
            </w:pPr>
            <w:r w:rsidRPr="00C2426B">
              <w:rPr>
                <w:rFonts w:ascii="Arial Narrow" w:hAnsi="Arial Narrow" w:cstheme="minorHAnsi"/>
                <w:b/>
                <w:bCs/>
              </w:rPr>
              <w:t>Evaluation Category-III: Exposure/ Experience of the Firm</w:t>
            </w:r>
          </w:p>
        </w:tc>
      </w:tr>
      <w:tr w:rsidR="00121E57" w:rsidRPr="00C2426B" w:rsidTr="00B33064">
        <w:trPr>
          <w:trHeight w:val="740"/>
        </w:trPr>
        <w:tc>
          <w:tcPr>
            <w:tcW w:w="314" w:type="pct"/>
            <w:vAlign w:val="center"/>
            <w:hideMark/>
          </w:tcPr>
          <w:p w:rsidR="00121E57" w:rsidRPr="00C2426B" w:rsidRDefault="00121E57" w:rsidP="00B33064">
            <w:pPr>
              <w:jc w:val="center"/>
              <w:rPr>
                <w:rFonts w:ascii="Arial Narrow" w:hAnsi="Arial Narrow" w:cstheme="minorHAnsi"/>
                <w:b/>
              </w:rPr>
            </w:pPr>
          </w:p>
        </w:tc>
        <w:tc>
          <w:tcPr>
            <w:tcW w:w="859" w:type="pct"/>
          </w:tcPr>
          <w:p w:rsidR="00121E57" w:rsidRPr="00C2426B" w:rsidRDefault="00121E57" w:rsidP="00B33064">
            <w:pPr>
              <w:rPr>
                <w:rFonts w:ascii="Arial Narrow" w:hAnsi="Arial Narrow" w:cstheme="minorHAnsi"/>
                <w:b/>
              </w:rPr>
            </w:pPr>
            <w:r w:rsidRPr="00C2426B">
              <w:rPr>
                <w:rFonts w:ascii="Arial Narrow" w:hAnsi="Arial Narrow" w:cstheme="minorHAnsi"/>
                <w:b/>
              </w:rPr>
              <w:t>Internal Audit Experience</w:t>
            </w:r>
          </w:p>
          <w:p w:rsidR="00121E57" w:rsidRPr="00C2426B" w:rsidRDefault="00121E57" w:rsidP="00B33064">
            <w:pPr>
              <w:rPr>
                <w:rFonts w:ascii="Arial Narrow" w:hAnsi="Arial Narrow" w:cstheme="minorHAnsi"/>
                <w:b/>
              </w:rPr>
            </w:pPr>
          </w:p>
        </w:tc>
        <w:tc>
          <w:tcPr>
            <w:tcW w:w="3386" w:type="pct"/>
            <w:gridSpan w:val="3"/>
            <w:vAlign w:val="center"/>
            <w:hideMark/>
          </w:tcPr>
          <w:p w:rsidR="00121E57" w:rsidRPr="00C2426B" w:rsidRDefault="00121E57" w:rsidP="00B33064">
            <w:pPr>
              <w:jc w:val="both"/>
              <w:rPr>
                <w:rFonts w:ascii="Arial Narrow" w:hAnsi="Arial Narrow" w:cstheme="minorHAnsi"/>
                <w:b/>
              </w:rPr>
            </w:pPr>
            <w:r w:rsidRPr="00C2426B">
              <w:rPr>
                <w:rFonts w:ascii="Arial Narrow" w:hAnsi="Arial Narrow" w:cs="Calibri"/>
                <w:b/>
              </w:rPr>
              <w:t xml:space="preserve">The Firm having experience in conducting Internal Audit in Central /State PSUs / Private sector Companies </w:t>
            </w:r>
            <w:r w:rsidRPr="00C2426B">
              <w:rPr>
                <w:rFonts w:ascii="Arial Narrow" w:hAnsi="Arial Narrow" w:cs="Calibri"/>
              </w:rPr>
              <w:t>(Copy of appointment letter issued by the Companies is required to be submitted</w:t>
            </w:r>
            <w:r w:rsidRPr="00C2426B">
              <w:rPr>
                <w:rFonts w:ascii="Arial Narrow" w:hAnsi="Arial Narrow" w:cs="Calibri"/>
                <w:bCs/>
              </w:rPr>
              <w:t>).</w:t>
            </w:r>
          </w:p>
        </w:tc>
        <w:tc>
          <w:tcPr>
            <w:tcW w:w="441" w:type="pct"/>
            <w:vAlign w:val="center"/>
            <w:hideMark/>
          </w:tcPr>
          <w:p w:rsidR="00121E57" w:rsidRPr="00C2426B" w:rsidRDefault="00121E57" w:rsidP="00B33064">
            <w:pPr>
              <w:jc w:val="center"/>
              <w:rPr>
                <w:rFonts w:ascii="Arial Narrow" w:hAnsi="Arial Narrow" w:cstheme="minorHAnsi"/>
                <w:b/>
              </w:rPr>
            </w:pPr>
          </w:p>
        </w:tc>
      </w:tr>
      <w:tr w:rsidR="00121E57" w:rsidRPr="00C2426B" w:rsidTr="00B33064">
        <w:trPr>
          <w:trHeight w:val="710"/>
        </w:trPr>
        <w:tc>
          <w:tcPr>
            <w:tcW w:w="314" w:type="pct"/>
            <w:vAlign w:val="center"/>
            <w:hideMark/>
          </w:tcPr>
          <w:p w:rsidR="00121E57" w:rsidRPr="00C2426B" w:rsidRDefault="00121E57" w:rsidP="00B33064">
            <w:pPr>
              <w:jc w:val="center"/>
              <w:rPr>
                <w:rFonts w:ascii="Arial Narrow" w:hAnsi="Arial Narrow" w:cstheme="minorHAnsi"/>
              </w:rPr>
            </w:pPr>
            <w:r w:rsidRPr="00C2426B">
              <w:rPr>
                <w:rFonts w:ascii="Arial Narrow" w:hAnsi="Arial Narrow" w:cstheme="minorHAnsi"/>
              </w:rPr>
              <w:t>3(a)</w:t>
            </w:r>
          </w:p>
        </w:tc>
        <w:tc>
          <w:tcPr>
            <w:tcW w:w="859" w:type="pct"/>
          </w:tcPr>
          <w:p w:rsidR="00121E57" w:rsidRPr="00C2426B" w:rsidRDefault="00121E57" w:rsidP="00B33064">
            <w:pPr>
              <w:jc w:val="center"/>
              <w:rPr>
                <w:rFonts w:ascii="Arial Narrow" w:hAnsi="Arial Narrow" w:cstheme="minorHAnsi"/>
                <w:b/>
                <w:bCs/>
              </w:rPr>
            </w:pPr>
            <w:r w:rsidRPr="00C2426B">
              <w:rPr>
                <w:rFonts w:ascii="Arial Narrow" w:hAnsi="Arial Narrow" w:cstheme="minorHAnsi"/>
                <w:b/>
                <w:bCs/>
              </w:rPr>
              <w:t xml:space="preserve">In Public Sector Companies [CPSE/ State PSU] </w:t>
            </w:r>
            <w:r w:rsidRPr="00C2426B">
              <w:rPr>
                <w:rFonts w:ascii="Arial Narrow" w:hAnsi="Arial Narrow" w:cs="Calibri"/>
                <w:b/>
                <w:bCs/>
              </w:rPr>
              <w:t xml:space="preserve">having </w:t>
            </w:r>
            <w:r w:rsidRPr="00C2426B">
              <w:rPr>
                <w:rFonts w:ascii="Arial Narrow" w:hAnsi="Arial Narrow" w:cs="Calibri"/>
                <w:b/>
              </w:rPr>
              <w:t>turnover equal to or more than Rs. 1000 Crore</w:t>
            </w:r>
          </w:p>
        </w:tc>
        <w:tc>
          <w:tcPr>
            <w:tcW w:w="1610" w:type="pct"/>
            <w:vAlign w:val="center"/>
            <w:hideMark/>
          </w:tcPr>
          <w:p w:rsidR="00121E57" w:rsidRPr="00C2426B" w:rsidRDefault="00121E57" w:rsidP="00B33064">
            <w:pPr>
              <w:jc w:val="both"/>
              <w:rPr>
                <w:rFonts w:ascii="Arial Narrow" w:hAnsi="Arial Narrow" w:cs="Calibri"/>
                <w:color w:val="000000" w:themeColor="text1"/>
              </w:rPr>
            </w:pPr>
            <w:r w:rsidRPr="00C2426B">
              <w:rPr>
                <w:rFonts w:ascii="Arial Narrow" w:hAnsi="Arial Narrow" w:cs="Calibri"/>
                <w:b/>
                <w:bCs/>
                <w:color w:val="000000" w:themeColor="text1"/>
              </w:rPr>
              <w:t>Petrochemical Industry</w:t>
            </w:r>
          </w:p>
          <w:p w:rsidR="00121E57" w:rsidRPr="00C2426B" w:rsidRDefault="00121E57" w:rsidP="00B33064">
            <w:pPr>
              <w:jc w:val="both"/>
              <w:rPr>
                <w:rFonts w:ascii="Arial Narrow" w:hAnsi="Arial Narrow" w:cstheme="minorHAnsi"/>
                <w:color w:val="000000" w:themeColor="text1"/>
              </w:rPr>
            </w:pPr>
          </w:p>
        </w:tc>
        <w:tc>
          <w:tcPr>
            <w:tcW w:w="1095" w:type="pct"/>
            <w:vAlign w:val="center"/>
            <w:hideMark/>
          </w:tcPr>
          <w:p w:rsidR="00121E57" w:rsidRPr="00C2426B" w:rsidRDefault="00121E57" w:rsidP="00B33064">
            <w:pPr>
              <w:jc w:val="both"/>
              <w:rPr>
                <w:rFonts w:ascii="Arial Narrow" w:hAnsi="Arial Narrow" w:cs="Calibri"/>
              </w:rPr>
            </w:pPr>
            <w:r w:rsidRPr="00C2426B">
              <w:rPr>
                <w:rFonts w:ascii="Arial Narrow" w:hAnsi="Arial Narrow" w:cs="Calibri"/>
              </w:rPr>
              <w:t xml:space="preserve">Number of Companies Audited during the preceding 10 financial years i.e., 2012-13 to 2022-23. </w:t>
            </w:r>
          </w:p>
          <w:p w:rsidR="00121E57" w:rsidRPr="00C2426B" w:rsidRDefault="00121E57" w:rsidP="00B33064">
            <w:pPr>
              <w:jc w:val="both"/>
              <w:rPr>
                <w:rFonts w:ascii="Arial Narrow" w:hAnsi="Arial Narrow" w:cs="Calibri"/>
              </w:rPr>
            </w:pPr>
            <w:r w:rsidRPr="00C2426B">
              <w:rPr>
                <w:rFonts w:ascii="Arial Narrow" w:hAnsi="Arial Narrow" w:cs="Calibri"/>
              </w:rPr>
              <w:t>(</w:t>
            </w:r>
            <w:r w:rsidRPr="00C2426B">
              <w:rPr>
                <w:rFonts w:ascii="Arial Narrow" w:hAnsi="Arial Narrow" w:cs="Calibri"/>
                <w:i/>
                <w:iCs/>
              </w:rPr>
              <w:t>Mention name of the company &amp; financial year audited</w:t>
            </w:r>
            <w:r w:rsidRPr="00C2426B">
              <w:rPr>
                <w:rFonts w:ascii="Arial Narrow" w:hAnsi="Arial Narrow" w:cs="Calibri"/>
              </w:rPr>
              <w:t>).</w:t>
            </w:r>
          </w:p>
        </w:tc>
        <w:tc>
          <w:tcPr>
            <w:tcW w:w="682" w:type="pct"/>
            <w:vAlign w:val="center"/>
            <w:hideMark/>
          </w:tcPr>
          <w:p w:rsidR="00121E57" w:rsidRPr="00C2426B" w:rsidRDefault="00121E57" w:rsidP="00B33064">
            <w:pPr>
              <w:jc w:val="center"/>
              <w:rPr>
                <w:rFonts w:ascii="Arial Narrow" w:hAnsi="Arial Narrow" w:cs="Calibri"/>
              </w:rPr>
            </w:pPr>
            <w:r w:rsidRPr="00C2426B">
              <w:rPr>
                <w:rFonts w:ascii="Arial Narrow" w:hAnsi="Arial Narrow" w:cs="Calibri"/>
              </w:rPr>
              <w:t>2 Marks per Company</w:t>
            </w:r>
          </w:p>
        </w:tc>
        <w:tc>
          <w:tcPr>
            <w:tcW w:w="441" w:type="pct"/>
            <w:vAlign w:val="center"/>
            <w:hideMark/>
          </w:tcPr>
          <w:p w:rsidR="00121E57" w:rsidRPr="00C2426B" w:rsidRDefault="00121E57" w:rsidP="00B33064">
            <w:pPr>
              <w:jc w:val="center"/>
              <w:rPr>
                <w:rFonts w:ascii="Arial Narrow" w:hAnsi="Arial Narrow" w:cs="Calibri"/>
              </w:rPr>
            </w:pPr>
            <w:r w:rsidRPr="00C2426B">
              <w:rPr>
                <w:rFonts w:ascii="Arial Narrow" w:hAnsi="Arial Narrow" w:cs="Calibri"/>
              </w:rPr>
              <w:t>10</w:t>
            </w:r>
          </w:p>
        </w:tc>
      </w:tr>
      <w:tr w:rsidR="00121E57" w:rsidRPr="00C2426B" w:rsidTr="00B33064">
        <w:trPr>
          <w:trHeight w:val="710"/>
        </w:trPr>
        <w:tc>
          <w:tcPr>
            <w:tcW w:w="314" w:type="pct"/>
            <w:vAlign w:val="center"/>
          </w:tcPr>
          <w:p w:rsidR="00121E57" w:rsidRPr="00C2426B" w:rsidRDefault="00121E57" w:rsidP="00B33064">
            <w:pPr>
              <w:jc w:val="center"/>
              <w:rPr>
                <w:rFonts w:ascii="Arial Narrow" w:hAnsi="Arial Narrow" w:cstheme="minorHAnsi"/>
              </w:rPr>
            </w:pPr>
            <w:r w:rsidRPr="00C2426B">
              <w:rPr>
                <w:rFonts w:ascii="Arial Narrow" w:hAnsi="Arial Narrow" w:cstheme="minorHAnsi"/>
              </w:rPr>
              <w:t>3(b)</w:t>
            </w:r>
          </w:p>
        </w:tc>
        <w:tc>
          <w:tcPr>
            <w:tcW w:w="859" w:type="pct"/>
          </w:tcPr>
          <w:p w:rsidR="00121E57" w:rsidRPr="00C2426B" w:rsidRDefault="00121E57" w:rsidP="00B33064">
            <w:pPr>
              <w:jc w:val="both"/>
              <w:rPr>
                <w:rFonts w:ascii="Arial Narrow" w:hAnsi="Arial Narrow" w:cstheme="minorHAnsi"/>
                <w:b/>
                <w:bCs/>
              </w:rPr>
            </w:pPr>
            <w:r w:rsidRPr="00C2426B">
              <w:rPr>
                <w:rFonts w:ascii="Arial Narrow" w:hAnsi="Arial Narrow" w:cstheme="minorHAnsi"/>
                <w:b/>
                <w:bCs/>
              </w:rPr>
              <w:t xml:space="preserve">In Private Sector Companies </w:t>
            </w:r>
            <w:r w:rsidRPr="00C2426B">
              <w:rPr>
                <w:rFonts w:ascii="Arial Narrow" w:hAnsi="Arial Narrow" w:cs="Calibri"/>
                <w:b/>
                <w:bCs/>
              </w:rPr>
              <w:t xml:space="preserve">having </w:t>
            </w:r>
            <w:r w:rsidRPr="00C2426B">
              <w:rPr>
                <w:rFonts w:ascii="Arial Narrow" w:hAnsi="Arial Narrow" w:cs="Calibri"/>
                <w:b/>
              </w:rPr>
              <w:t>turnover equal to or more than Rs.1000 Crore*</w:t>
            </w:r>
          </w:p>
        </w:tc>
        <w:tc>
          <w:tcPr>
            <w:tcW w:w="1610" w:type="pct"/>
            <w:vAlign w:val="center"/>
          </w:tcPr>
          <w:p w:rsidR="00121E57" w:rsidRPr="00C2426B" w:rsidRDefault="00121E57" w:rsidP="00B33064">
            <w:pPr>
              <w:jc w:val="both"/>
              <w:rPr>
                <w:rFonts w:ascii="Arial Narrow" w:hAnsi="Arial Narrow" w:cs="Calibri"/>
                <w:color w:val="000000" w:themeColor="text1"/>
              </w:rPr>
            </w:pPr>
            <w:r w:rsidRPr="00C2426B">
              <w:rPr>
                <w:rFonts w:ascii="Arial Narrow" w:hAnsi="Arial Narrow" w:cs="Calibri"/>
                <w:b/>
                <w:bCs/>
                <w:color w:val="000000" w:themeColor="text1"/>
              </w:rPr>
              <w:t>Petrochemical Industry</w:t>
            </w:r>
          </w:p>
          <w:p w:rsidR="00121E57" w:rsidRPr="00C2426B" w:rsidRDefault="00121E57" w:rsidP="00B33064">
            <w:pPr>
              <w:jc w:val="both"/>
              <w:rPr>
                <w:rFonts w:ascii="Arial Narrow" w:hAnsi="Arial Narrow" w:cs="Calibri"/>
              </w:rPr>
            </w:pPr>
          </w:p>
        </w:tc>
        <w:tc>
          <w:tcPr>
            <w:tcW w:w="1095" w:type="pct"/>
            <w:vAlign w:val="center"/>
          </w:tcPr>
          <w:p w:rsidR="00121E57" w:rsidRPr="00C2426B" w:rsidRDefault="00121E57" w:rsidP="00B33064">
            <w:pPr>
              <w:jc w:val="both"/>
              <w:rPr>
                <w:rFonts w:ascii="Arial Narrow" w:hAnsi="Arial Narrow" w:cs="Calibri"/>
              </w:rPr>
            </w:pPr>
            <w:r w:rsidRPr="00C2426B">
              <w:rPr>
                <w:rFonts w:ascii="Arial Narrow" w:hAnsi="Arial Narrow" w:cs="Calibri"/>
              </w:rPr>
              <w:t xml:space="preserve">Number of Companies Audited during the preceding 10 financial years i.e., 2012-13 to 2022-23. </w:t>
            </w:r>
          </w:p>
          <w:p w:rsidR="00121E57" w:rsidRPr="00C2426B" w:rsidRDefault="00121E57" w:rsidP="00B33064">
            <w:pPr>
              <w:jc w:val="both"/>
              <w:rPr>
                <w:rFonts w:ascii="Arial Narrow" w:hAnsi="Arial Narrow" w:cs="Calibri"/>
              </w:rPr>
            </w:pPr>
            <w:r w:rsidRPr="00C2426B">
              <w:rPr>
                <w:rFonts w:ascii="Arial Narrow" w:hAnsi="Arial Narrow" w:cs="Calibri"/>
              </w:rPr>
              <w:t>(</w:t>
            </w:r>
            <w:r w:rsidRPr="00C2426B">
              <w:rPr>
                <w:rFonts w:ascii="Arial Narrow" w:hAnsi="Arial Narrow" w:cs="Calibri"/>
                <w:i/>
                <w:iCs/>
              </w:rPr>
              <w:t>Mention name of the company &amp; financial year audited</w:t>
            </w:r>
            <w:r w:rsidRPr="00C2426B">
              <w:rPr>
                <w:rFonts w:ascii="Arial Narrow" w:hAnsi="Arial Narrow" w:cs="Calibri"/>
              </w:rPr>
              <w:t>).</w:t>
            </w:r>
          </w:p>
        </w:tc>
        <w:tc>
          <w:tcPr>
            <w:tcW w:w="682" w:type="pct"/>
            <w:vAlign w:val="center"/>
          </w:tcPr>
          <w:p w:rsidR="00121E57" w:rsidRPr="00C2426B" w:rsidRDefault="00121E57" w:rsidP="00B33064">
            <w:pPr>
              <w:jc w:val="center"/>
              <w:rPr>
                <w:rFonts w:ascii="Arial Narrow" w:hAnsi="Arial Narrow" w:cs="Calibri"/>
              </w:rPr>
            </w:pPr>
            <w:r w:rsidRPr="00C2426B">
              <w:rPr>
                <w:rFonts w:ascii="Arial Narrow" w:hAnsi="Arial Narrow" w:cs="Calibri"/>
              </w:rPr>
              <w:t>2 Marks per Company</w:t>
            </w:r>
          </w:p>
        </w:tc>
        <w:tc>
          <w:tcPr>
            <w:tcW w:w="441" w:type="pct"/>
            <w:vAlign w:val="center"/>
          </w:tcPr>
          <w:p w:rsidR="00121E57" w:rsidRPr="00C2426B" w:rsidRDefault="00121E57" w:rsidP="00B33064">
            <w:pPr>
              <w:jc w:val="center"/>
              <w:rPr>
                <w:rFonts w:ascii="Arial Narrow" w:hAnsi="Arial Narrow" w:cs="Calibri"/>
              </w:rPr>
            </w:pPr>
            <w:r w:rsidRPr="00C2426B">
              <w:rPr>
                <w:rFonts w:ascii="Arial Narrow" w:hAnsi="Arial Narrow" w:cs="Calibri"/>
              </w:rPr>
              <w:t>10</w:t>
            </w:r>
          </w:p>
        </w:tc>
      </w:tr>
      <w:tr w:rsidR="00121E57" w:rsidRPr="00C2426B" w:rsidTr="00B33064">
        <w:trPr>
          <w:trHeight w:val="3099"/>
        </w:trPr>
        <w:tc>
          <w:tcPr>
            <w:tcW w:w="314" w:type="pct"/>
            <w:vAlign w:val="center"/>
          </w:tcPr>
          <w:p w:rsidR="00121E57" w:rsidRPr="00C2426B" w:rsidRDefault="00121E57" w:rsidP="00B33064">
            <w:pPr>
              <w:jc w:val="center"/>
              <w:rPr>
                <w:rFonts w:ascii="Arial Narrow" w:hAnsi="Arial Narrow" w:cstheme="minorHAnsi"/>
              </w:rPr>
            </w:pPr>
            <w:r w:rsidRPr="00C2426B">
              <w:rPr>
                <w:rFonts w:ascii="Arial Narrow" w:hAnsi="Arial Narrow" w:cstheme="minorHAnsi"/>
              </w:rPr>
              <w:lastRenderedPageBreak/>
              <w:t>3(c)</w:t>
            </w:r>
          </w:p>
        </w:tc>
        <w:tc>
          <w:tcPr>
            <w:tcW w:w="859" w:type="pct"/>
          </w:tcPr>
          <w:p w:rsidR="00121E57" w:rsidRPr="00C2426B" w:rsidRDefault="00121E57" w:rsidP="00B33064">
            <w:pPr>
              <w:jc w:val="center"/>
              <w:rPr>
                <w:rFonts w:ascii="Arial Narrow" w:hAnsi="Arial Narrow" w:cstheme="minorHAnsi"/>
                <w:b/>
                <w:bCs/>
              </w:rPr>
            </w:pPr>
            <w:r w:rsidRPr="00C2426B">
              <w:rPr>
                <w:rFonts w:ascii="Arial Narrow" w:hAnsi="Arial Narrow" w:cstheme="minorHAnsi"/>
                <w:b/>
                <w:bCs/>
              </w:rPr>
              <w:t xml:space="preserve">In Public Sector Companies [CPSE/ State PSU] </w:t>
            </w:r>
            <w:r w:rsidRPr="00C2426B">
              <w:rPr>
                <w:rFonts w:ascii="Arial Narrow" w:hAnsi="Arial Narrow" w:cs="Calibri"/>
                <w:b/>
                <w:bCs/>
              </w:rPr>
              <w:t xml:space="preserve">having </w:t>
            </w:r>
            <w:r w:rsidRPr="00C2426B">
              <w:rPr>
                <w:rFonts w:ascii="Arial Narrow" w:hAnsi="Arial Narrow" w:cs="Calibri"/>
                <w:b/>
              </w:rPr>
              <w:t>turnover equal to or more than Rs.1000 Crore*</w:t>
            </w:r>
          </w:p>
        </w:tc>
        <w:tc>
          <w:tcPr>
            <w:tcW w:w="1610" w:type="pct"/>
            <w:vAlign w:val="center"/>
          </w:tcPr>
          <w:p w:rsidR="00121E57" w:rsidRPr="00C2426B" w:rsidRDefault="00121E57" w:rsidP="00B33064">
            <w:pPr>
              <w:jc w:val="both"/>
              <w:rPr>
                <w:rFonts w:ascii="Arial Narrow" w:hAnsi="Arial Narrow" w:cs="Calibri"/>
                <w:color w:val="000000" w:themeColor="text1"/>
              </w:rPr>
            </w:pPr>
            <w:r w:rsidRPr="00C2426B">
              <w:rPr>
                <w:rFonts w:ascii="Arial Narrow" w:hAnsi="Arial Narrow" w:cs="Calibri"/>
                <w:b/>
                <w:bCs/>
                <w:color w:val="000000" w:themeColor="text1"/>
              </w:rPr>
              <w:t>Oil and Gas and Refinery Industry</w:t>
            </w:r>
          </w:p>
          <w:p w:rsidR="00121E57" w:rsidRPr="00C2426B" w:rsidRDefault="00121E57" w:rsidP="00B33064">
            <w:pPr>
              <w:jc w:val="both"/>
              <w:rPr>
                <w:rFonts w:ascii="Arial Narrow" w:hAnsi="Arial Narrow" w:cstheme="minorHAnsi"/>
              </w:rPr>
            </w:pPr>
            <w:r w:rsidRPr="00C2426B">
              <w:rPr>
                <w:rFonts w:ascii="Arial Narrow" w:hAnsi="Arial Narrow" w:cstheme="minorHAnsi"/>
              </w:rPr>
              <w:t xml:space="preserve"> </w:t>
            </w:r>
          </w:p>
        </w:tc>
        <w:tc>
          <w:tcPr>
            <w:tcW w:w="1095" w:type="pct"/>
            <w:vAlign w:val="center"/>
          </w:tcPr>
          <w:p w:rsidR="00121E57" w:rsidRPr="00C2426B" w:rsidRDefault="00121E57" w:rsidP="00B33064">
            <w:pPr>
              <w:jc w:val="both"/>
              <w:rPr>
                <w:rFonts w:ascii="Arial Narrow" w:hAnsi="Arial Narrow" w:cs="Calibri"/>
              </w:rPr>
            </w:pPr>
            <w:r w:rsidRPr="00C2426B">
              <w:rPr>
                <w:rFonts w:ascii="Arial Narrow" w:hAnsi="Arial Narrow" w:cs="Calibri"/>
              </w:rPr>
              <w:t xml:space="preserve">Number of Companies Audited during the preceding 10 financial years i.e., 2012-13 to 2022-23. </w:t>
            </w:r>
          </w:p>
          <w:p w:rsidR="00121E57" w:rsidRPr="00C2426B" w:rsidRDefault="00121E57" w:rsidP="00B33064">
            <w:pPr>
              <w:jc w:val="both"/>
              <w:rPr>
                <w:rFonts w:ascii="Arial Narrow" w:hAnsi="Arial Narrow" w:cs="Calibri"/>
              </w:rPr>
            </w:pPr>
            <w:r w:rsidRPr="00C2426B">
              <w:rPr>
                <w:rFonts w:ascii="Arial Narrow" w:hAnsi="Arial Narrow" w:cs="Calibri"/>
              </w:rPr>
              <w:t>(</w:t>
            </w:r>
            <w:r w:rsidRPr="00C2426B">
              <w:rPr>
                <w:rFonts w:ascii="Arial Narrow" w:hAnsi="Arial Narrow" w:cs="Calibri"/>
                <w:i/>
                <w:iCs/>
              </w:rPr>
              <w:t>Mention name of the company &amp; financial year audited</w:t>
            </w:r>
            <w:r w:rsidRPr="00C2426B">
              <w:rPr>
                <w:rFonts w:ascii="Arial Narrow" w:hAnsi="Arial Narrow" w:cs="Calibri"/>
              </w:rPr>
              <w:t>).</w:t>
            </w:r>
          </w:p>
        </w:tc>
        <w:tc>
          <w:tcPr>
            <w:tcW w:w="682" w:type="pct"/>
            <w:vAlign w:val="center"/>
          </w:tcPr>
          <w:p w:rsidR="00121E57" w:rsidRPr="00C2426B" w:rsidRDefault="00121E57" w:rsidP="00B33064">
            <w:pPr>
              <w:jc w:val="center"/>
              <w:rPr>
                <w:rFonts w:ascii="Arial Narrow" w:hAnsi="Arial Narrow" w:cs="Calibri"/>
              </w:rPr>
            </w:pPr>
            <w:r w:rsidRPr="00C2426B">
              <w:rPr>
                <w:rFonts w:ascii="Arial Narrow" w:hAnsi="Arial Narrow" w:cs="Calibri"/>
              </w:rPr>
              <w:t>2 Marks per Company</w:t>
            </w:r>
          </w:p>
        </w:tc>
        <w:tc>
          <w:tcPr>
            <w:tcW w:w="441" w:type="pct"/>
            <w:vAlign w:val="center"/>
          </w:tcPr>
          <w:p w:rsidR="00121E57" w:rsidRPr="00C2426B" w:rsidRDefault="00121E57" w:rsidP="00B33064">
            <w:pPr>
              <w:jc w:val="center"/>
              <w:rPr>
                <w:rFonts w:ascii="Arial Narrow" w:hAnsi="Arial Narrow" w:cs="Calibri"/>
              </w:rPr>
            </w:pPr>
            <w:r w:rsidRPr="00C2426B">
              <w:rPr>
                <w:rFonts w:ascii="Arial Narrow" w:hAnsi="Arial Narrow" w:cs="Calibri"/>
              </w:rPr>
              <w:t>10</w:t>
            </w:r>
          </w:p>
        </w:tc>
      </w:tr>
      <w:tr w:rsidR="00121E57" w:rsidRPr="00C2426B" w:rsidTr="00B33064">
        <w:trPr>
          <w:trHeight w:val="710"/>
        </w:trPr>
        <w:tc>
          <w:tcPr>
            <w:tcW w:w="314" w:type="pct"/>
            <w:vAlign w:val="center"/>
          </w:tcPr>
          <w:p w:rsidR="00121E57" w:rsidRPr="00C2426B" w:rsidRDefault="00121E57" w:rsidP="00B33064">
            <w:pPr>
              <w:jc w:val="center"/>
              <w:rPr>
                <w:rFonts w:ascii="Arial Narrow" w:hAnsi="Arial Narrow" w:cstheme="minorHAnsi"/>
              </w:rPr>
            </w:pPr>
            <w:r w:rsidRPr="00C2426B">
              <w:rPr>
                <w:rFonts w:ascii="Arial Narrow" w:hAnsi="Arial Narrow" w:cstheme="minorHAnsi"/>
              </w:rPr>
              <w:t>3(d)</w:t>
            </w:r>
          </w:p>
        </w:tc>
        <w:tc>
          <w:tcPr>
            <w:tcW w:w="859" w:type="pct"/>
          </w:tcPr>
          <w:p w:rsidR="00121E57" w:rsidRPr="00C2426B" w:rsidRDefault="00121E57" w:rsidP="00B33064">
            <w:pPr>
              <w:jc w:val="both"/>
              <w:rPr>
                <w:rFonts w:ascii="Arial Narrow" w:hAnsi="Arial Narrow" w:cstheme="minorHAnsi"/>
                <w:b/>
                <w:bCs/>
              </w:rPr>
            </w:pPr>
            <w:r w:rsidRPr="00C2426B">
              <w:rPr>
                <w:rFonts w:ascii="Arial Narrow" w:hAnsi="Arial Narrow" w:cstheme="minorHAnsi"/>
                <w:b/>
                <w:bCs/>
              </w:rPr>
              <w:t xml:space="preserve">In Private Sector Companies </w:t>
            </w:r>
            <w:r w:rsidRPr="00C2426B">
              <w:rPr>
                <w:rFonts w:ascii="Arial Narrow" w:hAnsi="Arial Narrow" w:cs="Calibri"/>
                <w:b/>
                <w:bCs/>
              </w:rPr>
              <w:t xml:space="preserve">having </w:t>
            </w:r>
            <w:r w:rsidRPr="00C2426B">
              <w:rPr>
                <w:rFonts w:ascii="Arial Narrow" w:hAnsi="Arial Narrow" w:cs="Calibri"/>
                <w:b/>
              </w:rPr>
              <w:t>turnover equal to or more than Rs.1000 Crore*</w:t>
            </w:r>
          </w:p>
        </w:tc>
        <w:tc>
          <w:tcPr>
            <w:tcW w:w="1610" w:type="pct"/>
            <w:vAlign w:val="center"/>
          </w:tcPr>
          <w:p w:rsidR="00121E57" w:rsidRPr="00C2426B" w:rsidRDefault="00121E57" w:rsidP="00B33064">
            <w:pPr>
              <w:jc w:val="both"/>
              <w:rPr>
                <w:rFonts w:ascii="Arial Narrow" w:hAnsi="Arial Narrow" w:cs="Calibri"/>
                <w:b/>
                <w:bCs/>
                <w:u w:val="single"/>
              </w:rPr>
            </w:pPr>
          </w:p>
          <w:p w:rsidR="00121E57" w:rsidRPr="00C2426B" w:rsidRDefault="00121E57" w:rsidP="00B33064">
            <w:pPr>
              <w:jc w:val="both"/>
              <w:rPr>
                <w:rFonts w:ascii="Arial Narrow" w:hAnsi="Arial Narrow" w:cs="Calibri"/>
                <w:color w:val="000000" w:themeColor="text1"/>
              </w:rPr>
            </w:pPr>
            <w:r w:rsidRPr="00C2426B">
              <w:rPr>
                <w:rFonts w:ascii="Arial Narrow" w:hAnsi="Arial Narrow" w:cs="Calibri"/>
                <w:b/>
                <w:bCs/>
                <w:color w:val="000000" w:themeColor="text1"/>
              </w:rPr>
              <w:t>Oil and Gas and Refinery Industry</w:t>
            </w:r>
          </w:p>
          <w:p w:rsidR="00121E57" w:rsidRPr="00C2426B" w:rsidRDefault="00121E57" w:rsidP="00B33064">
            <w:pPr>
              <w:jc w:val="both"/>
              <w:rPr>
                <w:rFonts w:ascii="Arial Narrow" w:hAnsi="Arial Narrow" w:cs="Calibri"/>
              </w:rPr>
            </w:pPr>
          </w:p>
        </w:tc>
        <w:tc>
          <w:tcPr>
            <w:tcW w:w="1095" w:type="pct"/>
            <w:vAlign w:val="center"/>
          </w:tcPr>
          <w:p w:rsidR="00121E57" w:rsidRPr="00C2426B" w:rsidRDefault="00121E57" w:rsidP="00B33064">
            <w:pPr>
              <w:jc w:val="both"/>
              <w:rPr>
                <w:rFonts w:ascii="Arial Narrow" w:hAnsi="Arial Narrow" w:cs="Calibri"/>
              </w:rPr>
            </w:pPr>
            <w:r w:rsidRPr="00C2426B">
              <w:rPr>
                <w:rFonts w:ascii="Arial Narrow" w:hAnsi="Arial Narrow" w:cs="Calibri"/>
              </w:rPr>
              <w:t xml:space="preserve">Number of Companies Audited during the preceding 10 financial years i.e., 2012-13 to 2022-23. </w:t>
            </w:r>
          </w:p>
          <w:p w:rsidR="00121E57" w:rsidRPr="00C2426B" w:rsidRDefault="00121E57" w:rsidP="00B33064">
            <w:pPr>
              <w:jc w:val="both"/>
              <w:rPr>
                <w:rFonts w:ascii="Arial Narrow" w:hAnsi="Arial Narrow" w:cs="Calibri"/>
              </w:rPr>
            </w:pPr>
            <w:r w:rsidRPr="00C2426B">
              <w:rPr>
                <w:rFonts w:ascii="Arial Narrow" w:hAnsi="Arial Narrow" w:cs="Calibri"/>
              </w:rPr>
              <w:t>(</w:t>
            </w:r>
            <w:r w:rsidRPr="00C2426B">
              <w:rPr>
                <w:rFonts w:ascii="Arial Narrow" w:hAnsi="Arial Narrow" w:cs="Calibri"/>
                <w:i/>
                <w:iCs/>
              </w:rPr>
              <w:t>Mention name of the company &amp; financial year audited</w:t>
            </w:r>
            <w:r w:rsidRPr="00C2426B">
              <w:rPr>
                <w:rFonts w:ascii="Arial Narrow" w:hAnsi="Arial Narrow" w:cs="Calibri"/>
              </w:rPr>
              <w:t>).</w:t>
            </w:r>
          </w:p>
        </w:tc>
        <w:tc>
          <w:tcPr>
            <w:tcW w:w="682" w:type="pct"/>
            <w:vAlign w:val="center"/>
          </w:tcPr>
          <w:p w:rsidR="00121E57" w:rsidRPr="00C2426B" w:rsidRDefault="00121E57" w:rsidP="00B33064">
            <w:pPr>
              <w:jc w:val="center"/>
              <w:rPr>
                <w:rFonts w:ascii="Arial Narrow" w:hAnsi="Arial Narrow" w:cs="Calibri"/>
              </w:rPr>
            </w:pPr>
            <w:r w:rsidRPr="00C2426B">
              <w:rPr>
                <w:rFonts w:ascii="Arial Narrow" w:hAnsi="Arial Narrow" w:cs="Calibri"/>
              </w:rPr>
              <w:t>1 Marks per Company</w:t>
            </w:r>
          </w:p>
        </w:tc>
        <w:tc>
          <w:tcPr>
            <w:tcW w:w="441" w:type="pct"/>
            <w:vAlign w:val="center"/>
          </w:tcPr>
          <w:p w:rsidR="00121E57" w:rsidRPr="00C2426B" w:rsidRDefault="00121E57" w:rsidP="00B33064">
            <w:pPr>
              <w:jc w:val="center"/>
              <w:rPr>
                <w:rFonts w:ascii="Arial Narrow" w:hAnsi="Arial Narrow" w:cs="Calibri"/>
              </w:rPr>
            </w:pPr>
            <w:r w:rsidRPr="00C2426B">
              <w:rPr>
                <w:rFonts w:ascii="Arial Narrow" w:hAnsi="Arial Narrow" w:cs="Calibri"/>
              </w:rPr>
              <w:t>5</w:t>
            </w:r>
          </w:p>
        </w:tc>
      </w:tr>
      <w:tr w:rsidR="00121E57" w:rsidRPr="00C2426B" w:rsidTr="00B33064">
        <w:trPr>
          <w:trHeight w:val="3072"/>
        </w:trPr>
        <w:tc>
          <w:tcPr>
            <w:tcW w:w="314" w:type="pct"/>
            <w:vAlign w:val="center"/>
            <w:hideMark/>
          </w:tcPr>
          <w:p w:rsidR="00121E57" w:rsidRPr="00C2426B" w:rsidRDefault="00121E57" w:rsidP="00B33064">
            <w:pPr>
              <w:jc w:val="center"/>
              <w:rPr>
                <w:rFonts w:ascii="Arial Narrow" w:hAnsi="Arial Narrow" w:cstheme="minorHAnsi"/>
              </w:rPr>
            </w:pPr>
            <w:r w:rsidRPr="00C2426B">
              <w:rPr>
                <w:rFonts w:ascii="Arial Narrow" w:hAnsi="Arial Narrow" w:cstheme="minorHAnsi"/>
              </w:rPr>
              <w:t>3(e)</w:t>
            </w:r>
          </w:p>
        </w:tc>
        <w:tc>
          <w:tcPr>
            <w:tcW w:w="859" w:type="pct"/>
          </w:tcPr>
          <w:p w:rsidR="00121E57" w:rsidRPr="00C2426B" w:rsidRDefault="00121E57" w:rsidP="00B33064">
            <w:pPr>
              <w:jc w:val="both"/>
              <w:rPr>
                <w:rFonts w:ascii="Arial Narrow" w:hAnsi="Arial Narrow" w:cs="Calibri"/>
                <w:b/>
                <w:bCs/>
              </w:rPr>
            </w:pPr>
            <w:r w:rsidRPr="00C2426B">
              <w:rPr>
                <w:rFonts w:ascii="Arial Narrow" w:hAnsi="Arial Narrow" w:cs="Calibri"/>
                <w:b/>
                <w:bCs/>
              </w:rPr>
              <w:t xml:space="preserve">In Central Public Sector Companies/ Enterprises (CPSEs) having </w:t>
            </w:r>
            <w:r w:rsidRPr="00C2426B">
              <w:rPr>
                <w:rFonts w:ascii="Arial Narrow" w:hAnsi="Arial Narrow" w:cs="Calibri"/>
                <w:b/>
              </w:rPr>
              <w:t>turnover equal to or more than Rs.1000 Crore*</w:t>
            </w:r>
          </w:p>
        </w:tc>
        <w:tc>
          <w:tcPr>
            <w:tcW w:w="1610" w:type="pct"/>
            <w:vAlign w:val="center"/>
            <w:hideMark/>
          </w:tcPr>
          <w:p w:rsidR="00121E57" w:rsidRPr="00C2426B" w:rsidRDefault="00121E57" w:rsidP="00B33064">
            <w:pPr>
              <w:jc w:val="both"/>
              <w:rPr>
                <w:rFonts w:ascii="Arial Narrow" w:hAnsi="Arial Narrow" w:cs="Calibri"/>
                <w:b/>
                <w:bCs/>
                <w:color w:val="000000" w:themeColor="text1"/>
              </w:rPr>
            </w:pPr>
            <w:r w:rsidRPr="00C2426B">
              <w:rPr>
                <w:rFonts w:ascii="Arial Narrow" w:hAnsi="Arial Narrow" w:cs="Calibri"/>
                <w:b/>
                <w:bCs/>
                <w:color w:val="000000" w:themeColor="text1"/>
              </w:rPr>
              <w:t>Other Industries</w:t>
            </w:r>
          </w:p>
          <w:p w:rsidR="00121E57" w:rsidRPr="00C2426B" w:rsidRDefault="00121E57" w:rsidP="00B33064">
            <w:pPr>
              <w:jc w:val="both"/>
              <w:rPr>
                <w:rFonts w:ascii="Arial Narrow" w:hAnsi="Arial Narrow" w:cs="Calibri"/>
              </w:rPr>
            </w:pPr>
          </w:p>
        </w:tc>
        <w:tc>
          <w:tcPr>
            <w:tcW w:w="1095" w:type="pct"/>
            <w:vAlign w:val="center"/>
            <w:hideMark/>
          </w:tcPr>
          <w:p w:rsidR="00121E57" w:rsidRPr="00C2426B" w:rsidRDefault="00121E57" w:rsidP="00B33064">
            <w:pPr>
              <w:jc w:val="both"/>
              <w:rPr>
                <w:rFonts w:ascii="Arial Narrow" w:hAnsi="Arial Narrow" w:cs="Calibri"/>
              </w:rPr>
            </w:pPr>
            <w:r w:rsidRPr="00C2426B">
              <w:rPr>
                <w:rFonts w:ascii="Arial Narrow" w:hAnsi="Arial Narrow" w:cs="Calibri"/>
              </w:rPr>
              <w:t>Number of Companies Audited during the preceding 10 financial years i.e., 2012-13 to 2022-23.</w:t>
            </w:r>
          </w:p>
          <w:p w:rsidR="00121E57" w:rsidRPr="00C2426B" w:rsidRDefault="00121E57" w:rsidP="00B33064">
            <w:pPr>
              <w:jc w:val="both"/>
              <w:rPr>
                <w:rFonts w:ascii="Arial Narrow" w:hAnsi="Arial Narrow" w:cs="Calibri"/>
              </w:rPr>
            </w:pPr>
            <w:r w:rsidRPr="00C2426B">
              <w:rPr>
                <w:rFonts w:ascii="Arial Narrow" w:hAnsi="Arial Narrow" w:cs="Calibri"/>
              </w:rPr>
              <w:t>(</w:t>
            </w:r>
            <w:r w:rsidRPr="00C2426B">
              <w:rPr>
                <w:rFonts w:ascii="Arial Narrow" w:hAnsi="Arial Narrow" w:cs="Calibri"/>
                <w:i/>
                <w:iCs/>
              </w:rPr>
              <w:t>Mention name of the company, financial year audited</w:t>
            </w:r>
            <w:r w:rsidRPr="00C2426B">
              <w:rPr>
                <w:rFonts w:ascii="Arial Narrow" w:hAnsi="Arial Narrow" w:cs="Calibri"/>
              </w:rPr>
              <w:t>)</w:t>
            </w:r>
          </w:p>
        </w:tc>
        <w:tc>
          <w:tcPr>
            <w:tcW w:w="682" w:type="pct"/>
            <w:vAlign w:val="center"/>
            <w:hideMark/>
          </w:tcPr>
          <w:p w:rsidR="00121E57" w:rsidRPr="00C2426B" w:rsidRDefault="00121E57" w:rsidP="00B33064">
            <w:pPr>
              <w:jc w:val="center"/>
              <w:rPr>
                <w:rFonts w:ascii="Arial Narrow" w:hAnsi="Arial Narrow" w:cs="Calibri"/>
              </w:rPr>
            </w:pPr>
            <w:r w:rsidRPr="00C2426B">
              <w:rPr>
                <w:rFonts w:ascii="Arial Narrow" w:hAnsi="Arial Narrow" w:cs="Calibri"/>
              </w:rPr>
              <w:t>1 Marks per Company</w:t>
            </w:r>
          </w:p>
        </w:tc>
        <w:tc>
          <w:tcPr>
            <w:tcW w:w="441" w:type="pct"/>
            <w:vAlign w:val="center"/>
            <w:hideMark/>
          </w:tcPr>
          <w:p w:rsidR="00121E57" w:rsidRPr="00C2426B" w:rsidRDefault="00121E57" w:rsidP="00B33064">
            <w:pPr>
              <w:jc w:val="center"/>
              <w:rPr>
                <w:rFonts w:ascii="Arial Narrow" w:hAnsi="Arial Narrow" w:cs="Calibri"/>
              </w:rPr>
            </w:pPr>
            <w:r w:rsidRPr="00C2426B">
              <w:rPr>
                <w:rFonts w:ascii="Arial Narrow" w:hAnsi="Arial Narrow" w:cs="Calibri"/>
              </w:rPr>
              <w:t>5</w:t>
            </w:r>
          </w:p>
        </w:tc>
      </w:tr>
      <w:tr w:rsidR="00121E57" w:rsidRPr="00C2426B" w:rsidTr="00B33064">
        <w:trPr>
          <w:trHeight w:val="510"/>
        </w:trPr>
        <w:tc>
          <w:tcPr>
            <w:tcW w:w="314" w:type="pct"/>
            <w:vAlign w:val="center"/>
            <w:hideMark/>
          </w:tcPr>
          <w:p w:rsidR="00121E57" w:rsidRPr="00C2426B" w:rsidRDefault="00121E57" w:rsidP="00B33064">
            <w:pPr>
              <w:jc w:val="center"/>
              <w:rPr>
                <w:rFonts w:ascii="Arial Narrow" w:hAnsi="Arial Narrow" w:cstheme="minorHAnsi"/>
              </w:rPr>
            </w:pPr>
            <w:r w:rsidRPr="00C2426B">
              <w:rPr>
                <w:rFonts w:ascii="Arial Narrow" w:hAnsi="Arial Narrow" w:cstheme="minorHAnsi"/>
              </w:rPr>
              <w:t>3(f)</w:t>
            </w:r>
          </w:p>
        </w:tc>
        <w:tc>
          <w:tcPr>
            <w:tcW w:w="859" w:type="pct"/>
          </w:tcPr>
          <w:p w:rsidR="00121E57" w:rsidRPr="00C2426B" w:rsidRDefault="00121E57" w:rsidP="00B33064">
            <w:pPr>
              <w:jc w:val="both"/>
              <w:rPr>
                <w:rFonts w:ascii="Arial Narrow" w:hAnsi="Arial Narrow" w:cs="Calibri"/>
                <w:b/>
                <w:bCs/>
              </w:rPr>
            </w:pPr>
            <w:r w:rsidRPr="00C2426B">
              <w:rPr>
                <w:rFonts w:ascii="Arial Narrow" w:hAnsi="Arial Narrow" w:cs="Calibri"/>
                <w:b/>
                <w:bCs/>
              </w:rPr>
              <w:t xml:space="preserve">In Private Sector Companies/ </w:t>
            </w:r>
            <w:r w:rsidRPr="00C2426B">
              <w:rPr>
                <w:rFonts w:ascii="Arial Narrow" w:hAnsi="Arial Narrow" w:cs="Calibri"/>
                <w:b/>
                <w:bCs/>
                <w:i/>
                <w:iCs/>
              </w:rPr>
              <w:t>State PSUs</w:t>
            </w:r>
            <w:r w:rsidRPr="00C2426B">
              <w:rPr>
                <w:rFonts w:ascii="Arial Narrow" w:hAnsi="Arial Narrow" w:cs="Calibri"/>
                <w:b/>
                <w:bCs/>
              </w:rPr>
              <w:t xml:space="preserve"> having </w:t>
            </w:r>
            <w:r w:rsidRPr="00C2426B">
              <w:rPr>
                <w:rFonts w:ascii="Arial Narrow" w:hAnsi="Arial Narrow" w:cs="Calibri"/>
                <w:b/>
              </w:rPr>
              <w:t>turnover equal to or more than Rs.1000 Crore*</w:t>
            </w:r>
          </w:p>
        </w:tc>
        <w:tc>
          <w:tcPr>
            <w:tcW w:w="1610" w:type="pct"/>
            <w:vAlign w:val="center"/>
            <w:hideMark/>
          </w:tcPr>
          <w:p w:rsidR="00121E57" w:rsidRPr="00C2426B" w:rsidRDefault="00121E57" w:rsidP="00B33064">
            <w:pPr>
              <w:jc w:val="both"/>
              <w:rPr>
                <w:rFonts w:ascii="Arial Narrow" w:hAnsi="Arial Narrow" w:cs="Calibri"/>
                <w:b/>
                <w:bCs/>
                <w:color w:val="000000" w:themeColor="text1"/>
              </w:rPr>
            </w:pPr>
            <w:r w:rsidRPr="00C2426B">
              <w:rPr>
                <w:rFonts w:ascii="Arial Narrow" w:hAnsi="Arial Narrow" w:cs="Calibri"/>
                <w:b/>
                <w:bCs/>
                <w:color w:val="000000" w:themeColor="text1"/>
              </w:rPr>
              <w:t>Other Industries:</w:t>
            </w:r>
          </w:p>
          <w:p w:rsidR="00121E57" w:rsidRPr="00C2426B" w:rsidRDefault="00121E57" w:rsidP="00B33064">
            <w:pPr>
              <w:jc w:val="both"/>
              <w:rPr>
                <w:rFonts w:ascii="Arial Narrow" w:hAnsi="Arial Narrow" w:cs="Calibri"/>
                <w:u w:val="single"/>
              </w:rPr>
            </w:pPr>
          </w:p>
          <w:p w:rsidR="00121E57" w:rsidRPr="00C2426B" w:rsidRDefault="00121E57" w:rsidP="00B33064">
            <w:pPr>
              <w:jc w:val="both"/>
              <w:rPr>
                <w:rFonts w:ascii="Arial Narrow" w:hAnsi="Arial Narrow" w:cs="Calibri"/>
              </w:rPr>
            </w:pPr>
          </w:p>
        </w:tc>
        <w:tc>
          <w:tcPr>
            <w:tcW w:w="1095" w:type="pct"/>
            <w:vAlign w:val="center"/>
            <w:hideMark/>
          </w:tcPr>
          <w:p w:rsidR="00121E57" w:rsidRPr="00C2426B" w:rsidRDefault="00121E57" w:rsidP="00B33064">
            <w:pPr>
              <w:jc w:val="both"/>
              <w:rPr>
                <w:rFonts w:ascii="Arial Narrow" w:hAnsi="Arial Narrow" w:cs="Calibri"/>
              </w:rPr>
            </w:pPr>
            <w:r w:rsidRPr="00C2426B">
              <w:rPr>
                <w:rFonts w:ascii="Arial Narrow" w:hAnsi="Arial Narrow" w:cs="Calibri"/>
              </w:rPr>
              <w:t>Number of Companies Audited during the preceding 10 financial years i.e., 2012-13 to 2022-23.</w:t>
            </w:r>
          </w:p>
          <w:p w:rsidR="00121E57" w:rsidRPr="00C2426B" w:rsidRDefault="00121E57" w:rsidP="00B33064">
            <w:pPr>
              <w:jc w:val="both"/>
              <w:rPr>
                <w:rFonts w:ascii="Arial Narrow" w:hAnsi="Arial Narrow" w:cs="Calibri"/>
              </w:rPr>
            </w:pPr>
            <w:r w:rsidRPr="00C2426B">
              <w:rPr>
                <w:rFonts w:ascii="Arial Narrow" w:hAnsi="Arial Narrow" w:cs="Calibri"/>
              </w:rPr>
              <w:t xml:space="preserve"> (</w:t>
            </w:r>
            <w:r w:rsidRPr="00C2426B">
              <w:rPr>
                <w:rFonts w:ascii="Arial Narrow" w:hAnsi="Arial Narrow" w:cs="Calibri"/>
                <w:i/>
                <w:iCs/>
              </w:rPr>
              <w:t>Mention name of the company, financial year audited</w:t>
            </w:r>
            <w:r w:rsidRPr="00C2426B">
              <w:rPr>
                <w:rFonts w:ascii="Arial Narrow" w:hAnsi="Arial Narrow" w:cs="Calibri"/>
              </w:rPr>
              <w:t>)</w:t>
            </w:r>
          </w:p>
        </w:tc>
        <w:tc>
          <w:tcPr>
            <w:tcW w:w="682" w:type="pct"/>
            <w:vAlign w:val="center"/>
            <w:hideMark/>
          </w:tcPr>
          <w:p w:rsidR="00121E57" w:rsidRPr="00C2426B" w:rsidRDefault="00121E57" w:rsidP="00B33064">
            <w:pPr>
              <w:jc w:val="center"/>
              <w:rPr>
                <w:rFonts w:ascii="Arial Narrow" w:hAnsi="Arial Narrow" w:cs="Calibri"/>
              </w:rPr>
            </w:pPr>
            <w:r w:rsidRPr="00C2426B">
              <w:rPr>
                <w:rFonts w:ascii="Arial Narrow" w:hAnsi="Arial Narrow" w:cs="Calibri"/>
              </w:rPr>
              <w:t>1 Marks per Company</w:t>
            </w:r>
          </w:p>
        </w:tc>
        <w:tc>
          <w:tcPr>
            <w:tcW w:w="441" w:type="pct"/>
            <w:vAlign w:val="center"/>
            <w:hideMark/>
          </w:tcPr>
          <w:p w:rsidR="00121E57" w:rsidRPr="00C2426B" w:rsidRDefault="00121E57" w:rsidP="00B33064">
            <w:pPr>
              <w:jc w:val="center"/>
              <w:rPr>
                <w:rFonts w:ascii="Arial Narrow" w:hAnsi="Arial Narrow" w:cs="Calibri"/>
              </w:rPr>
            </w:pPr>
            <w:r w:rsidRPr="00C2426B">
              <w:rPr>
                <w:rFonts w:ascii="Arial Narrow" w:hAnsi="Arial Narrow" w:cs="Calibri"/>
              </w:rPr>
              <w:t>5</w:t>
            </w:r>
          </w:p>
        </w:tc>
      </w:tr>
      <w:tr w:rsidR="00121E57" w:rsidRPr="00C2426B" w:rsidTr="00B33064">
        <w:trPr>
          <w:trHeight w:val="510"/>
        </w:trPr>
        <w:tc>
          <w:tcPr>
            <w:tcW w:w="314" w:type="pct"/>
            <w:vAlign w:val="center"/>
          </w:tcPr>
          <w:p w:rsidR="00121E57" w:rsidRPr="00C2426B" w:rsidRDefault="00121E57" w:rsidP="00B33064">
            <w:pPr>
              <w:jc w:val="center"/>
              <w:rPr>
                <w:rFonts w:ascii="Arial Narrow" w:hAnsi="Arial Narrow" w:cstheme="minorHAnsi"/>
                <w:b/>
                <w:bCs/>
              </w:rPr>
            </w:pPr>
            <w:r w:rsidRPr="00C2426B">
              <w:rPr>
                <w:rFonts w:ascii="Arial Narrow" w:hAnsi="Arial Narrow" w:cstheme="minorHAnsi"/>
                <w:b/>
                <w:bCs/>
              </w:rPr>
              <w:t>4</w:t>
            </w:r>
          </w:p>
        </w:tc>
        <w:tc>
          <w:tcPr>
            <w:tcW w:w="4686" w:type="pct"/>
            <w:gridSpan w:val="5"/>
            <w:vAlign w:val="center"/>
          </w:tcPr>
          <w:p w:rsidR="00121E57" w:rsidRPr="00C2426B" w:rsidRDefault="00121E57" w:rsidP="00B33064">
            <w:pPr>
              <w:rPr>
                <w:rFonts w:ascii="Arial Narrow" w:hAnsi="Arial Narrow" w:cstheme="minorHAnsi"/>
              </w:rPr>
            </w:pPr>
            <w:r w:rsidRPr="00C2426B">
              <w:rPr>
                <w:rFonts w:ascii="Arial Narrow" w:hAnsi="Arial Narrow" w:cstheme="minorHAnsi"/>
                <w:b/>
                <w:bCs/>
              </w:rPr>
              <w:t>Evaluation Category-IV: Exposure to Internal Auditing under SAP ERP environment</w:t>
            </w:r>
          </w:p>
        </w:tc>
      </w:tr>
      <w:tr w:rsidR="00121E57" w:rsidRPr="00C2426B" w:rsidTr="00B33064">
        <w:trPr>
          <w:trHeight w:val="260"/>
        </w:trPr>
        <w:tc>
          <w:tcPr>
            <w:tcW w:w="314" w:type="pct"/>
            <w:noWrap/>
            <w:vAlign w:val="center"/>
            <w:hideMark/>
          </w:tcPr>
          <w:p w:rsidR="00121E57" w:rsidRPr="00C2426B" w:rsidRDefault="00121E57" w:rsidP="00B33064">
            <w:pPr>
              <w:jc w:val="center"/>
              <w:rPr>
                <w:rFonts w:ascii="Arial Narrow" w:hAnsi="Arial Narrow" w:cstheme="minorHAnsi"/>
              </w:rPr>
            </w:pPr>
            <w:r w:rsidRPr="00C2426B">
              <w:rPr>
                <w:rFonts w:ascii="Arial Narrow" w:hAnsi="Arial Narrow" w:cstheme="minorHAnsi"/>
              </w:rPr>
              <w:t>4(a)</w:t>
            </w:r>
          </w:p>
        </w:tc>
        <w:tc>
          <w:tcPr>
            <w:tcW w:w="859" w:type="pct"/>
          </w:tcPr>
          <w:p w:rsidR="00121E57" w:rsidRPr="00C2426B" w:rsidRDefault="00121E57" w:rsidP="00B33064">
            <w:pPr>
              <w:rPr>
                <w:rFonts w:ascii="Arial Narrow" w:hAnsi="Arial Narrow" w:cstheme="minorHAnsi"/>
                <w:b/>
              </w:rPr>
            </w:pPr>
          </w:p>
          <w:p w:rsidR="00121E57" w:rsidRPr="00C2426B" w:rsidRDefault="00121E57" w:rsidP="00B33064">
            <w:pPr>
              <w:rPr>
                <w:rFonts w:ascii="Arial Narrow" w:hAnsi="Arial Narrow" w:cstheme="minorHAnsi"/>
                <w:b/>
              </w:rPr>
            </w:pPr>
          </w:p>
          <w:p w:rsidR="00121E57" w:rsidRPr="00C2426B" w:rsidRDefault="00121E57" w:rsidP="00B33064">
            <w:pPr>
              <w:rPr>
                <w:rFonts w:ascii="Arial Narrow" w:hAnsi="Arial Narrow" w:cstheme="minorHAnsi"/>
                <w:b/>
              </w:rPr>
            </w:pPr>
          </w:p>
          <w:p w:rsidR="00121E57" w:rsidRPr="00C2426B" w:rsidRDefault="00121E57" w:rsidP="00B33064">
            <w:pPr>
              <w:rPr>
                <w:rFonts w:ascii="Arial Narrow" w:hAnsi="Arial Narrow" w:cstheme="minorHAnsi"/>
                <w:b/>
              </w:rPr>
            </w:pPr>
            <w:r w:rsidRPr="00C2426B">
              <w:rPr>
                <w:rFonts w:ascii="Arial Narrow" w:hAnsi="Arial Narrow" w:cstheme="minorHAnsi"/>
                <w:b/>
              </w:rPr>
              <w:t xml:space="preserve">Proficiency in System </w:t>
            </w:r>
          </w:p>
        </w:tc>
        <w:tc>
          <w:tcPr>
            <w:tcW w:w="1610" w:type="pct"/>
            <w:vAlign w:val="center"/>
            <w:hideMark/>
          </w:tcPr>
          <w:p w:rsidR="00121E57" w:rsidRPr="00C2426B" w:rsidRDefault="00121E57" w:rsidP="00B33064">
            <w:pPr>
              <w:rPr>
                <w:rFonts w:ascii="Arial Narrow" w:hAnsi="Arial Narrow" w:cs="Calibri"/>
                <w:bCs/>
              </w:rPr>
            </w:pPr>
            <w:r w:rsidRPr="00C2426B">
              <w:rPr>
                <w:rFonts w:ascii="Arial Narrow" w:hAnsi="Arial Narrow" w:cs="Calibri"/>
                <w:bCs/>
              </w:rPr>
              <w:t xml:space="preserve">Exposure in </w:t>
            </w:r>
            <w:r w:rsidRPr="00C2426B">
              <w:rPr>
                <w:rFonts w:ascii="Arial Narrow" w:hAnsi="Arial Narrow" w:cs="Calibri"/>
                <w:b/>
              </w:rPr>
              <w:t>SAP ERP</w:t>
            </w:r>
            <w:r w:rsidRPr="00C2426B">
              <w:rPr>
                <w:rFonts w:ascii="Arial Narrow" w:hAnsi="Arial Narrow" w:cs="Calibri"/>
                <w:bCs/>
              </w:rPr>
              <w:t xml:space="preserve"> Environment – For Internal Audit</w:t>
            </w:r>
          </w:p>
        </w:tc>
        <w:tc>
          <w:tcPr>
            <w:tcW w:w="1095" w:type="pct"/>
            <w:vAlign w:val="center"/>
            <w:hideMark/>
          </w:tcPr>
          <w:p w:rsidR="00121E57" w:rsidRPr="00C2426B" w:rsidRDefault="00121E57" w:rsidP="00B33064">
            <w:pPr>
              <w:jc w:val="both"/>
              <w:rPr>
                <w:rFonts w:ascii="Arial Narrow" w:hAnsi="Arial Narrow" w:cs="Calibri"/>
              </w:rPr>
            </w:pPr>
            <w:r w:rsidRPr="00C2426B">
              <w:rPr>
                <w:rFonts w:ascii="Arial Narrow" w:hAnsi="Arial Narrow" w:cs="Calibri"/>
              </w:rPr>
              <w:t xml:space="preserve">Number of Companies Audited. </w:t>
            </w:r>
          </w:p>
          <w:p w:rsidR="00121E57" w:rsidRPr="00C2426B" w:rsidRDefault="00121E57" w:rsidP="00B33064">
            <w:pPr>
              <w:jc w:val="both"/>
              <w:rPr>
                <w:rFonts w:ascii="Arial Narrow" w:hAnsi="Arial Narrow" w:cs="Calibri"/>
              </w:rPr>
            </w:pPr>
            <w:r w:rsidRPr="00C2426B">
              <w:rPr>
                <w:rFonts w:ascii="Arial Narrow" w:hAnsi="Arial Narrow" w:cs="Calibri"/>
              </w:rPr>
              <w:t>(</w:t>
            </w:r>
            <w:r w:rsidRPr="00C2426B">
              <w:rPr>
                <w:rFonts w:ascii="Arial Narrow" w:hAnsi="Arial Narrow" w:cs="Calibri"/>
                <w:i/>
                <w:iCs/>
              </w:rPr>
              <w:t>Mention Name of the company &amp; financial year audited and submit confirmation about Internal Audit in SAP-based Accounting environment</w:t>
            </w:r>
            <w:r w:rsidRPr="00C2426B">
              <w:rPr>
                <w:rFonts w:ascii="Arial Narrow" w:hAnsi="Arial Narrow" w:cs="Calibri"/>
              </w:rPr>
              <w:t>).</w:t>
            </w:r>
          </w:p>
          <w:p w:rsidR="00121E57" w:rsidRPr="00C2426B" w:rsidRDefault="00121E57" w:rsidP="00B33064">
            <w:pPr>
              <w:jc w:val="both"/>
              <w:rPr>
                <w:rFonts w:ascii="Arial Narrow" w:hAnsi="Arial Narrow" w:cs="Calibri"/>
              </w:rPr>
            </w:pPr>
          </w:p>
        </w:tc>
        <w:tc>
          <w:tcPr>
            <w:tcW w:w="682" w:type="pct"/>
            <w:vAlign w:val="center"/>
            <w:hideMark/>
          </w:tcPr>
          <w:p w:rsidR="00121E57" w:rsidRPr="00C2426B" w:rsidRDefault="00121E57" w:rsidP="00B33064">
            <w:pPr>
              <w:jc w:val="center"/>
              <w:rPr>
                <w:rFonts w:ascii="Arial Narrow" w:hAnsi="Arial Narrow" w:cs="Calibri"/>
              </w:rPr>
            </w:pPr>
            <w:r w:rsidRPr="00C2426B">
              <w:rPr>
                <w:rFonts w:ascii="Arial Narrow" w:hAnsi="Arial Narrow" w:cs="Calibri"/>
              </w:rPr>
              <w:t>2 Marks per Company</w:t>
            </w:r>
          </w:p>
        </w:tc>
        <w:tc>
          <w:tcPr>
            <w:tcW w:w="441" w:type="pct"/>
            <w:vAlign w:val="center"/>
            <w:hideMark/>
          </w:tcPr>
          <w:p w:rsidR="00121E57" w:rsidRPr="00C2426B" w:rsidRDefault="00121E57" w:rsidP="00B33064">
            <w:pPr>
              <w:jc w:val="center"/>
              <w:rPr>
                <w:rFonts w:ascii="Arial Narrow" w:hAnsi="Arial Narrow" w:cs="Calibri"/>
              </w:rPr>
            </w:pPr>
            <w:r w:rsidRPr="00C2426B">
              <w:rPr>
                <w:rFonts w:ascii="Arial Narrow" w:hAnsi="Arial Narrow" w:cs="Calibri"/>
              </w:rPr>
              <w:t>6</w:t>
            </w:r>
          </w:p>
        </w:tc>
      </w:tr>
      <w:tr w:rsidR="00121E57" w:rsidRPr="00C2426B" w:rsidTr="00B33064">
        <w:trPr>
          <w:trHeight w:val="260"/>
        </w:trPr>
        <w:tc>
          <w:tcPr>
            <w:tcW w:w="314" w:type="pct"/>
            <w:noWrap/>
            <w:vAlign w:val="center"/>
          </w:tcPr>
          <w:p w:rsidR="00121E57" w:rsidRPr="00C2426B" w:rsidRDefault="00121E57" w:rsidP="00B33064">
            <w:pPr>
              <w:jc w:val="center"/>
              <w:rPr>
                <w:rFonts w:ascii="Arial Narrow" w:hAnsi="Arial Narrow" w:cstheme="minorHAnsi"/>
                <w:b/>
                <w:bCs/>
              </w:rPr>
            </w:pPr>
            <w:r w:rsidRPr="00C2426B">
              <w:rPr>
                <w:rFonts w:ascii="Arial Narrow" w:hAnsi="Arial Narrow" w:cstheme="minorHAnsi"/>
                <w:b/>
                <w:bCs/>
              </w:rPr>
              <w:t>5</w:t>
            </w:r>
          </w:p>
        </w:tc>
        <w:tc>
          <w:tcPr>
            <w:tcW w:w="4686" w:type="pct"/>
            <w:gridSpan w:val="5"/>
            <w:vAlign w:val="center"/>
          </w:tcPr>
          <w:p w:rsidR="00121E57" w:rsidRPr="00C2426B" w:rsidRDefault="00121E57" w:rsidP="00B33064">
            <w:pPr>
              <w:jc w:val="center"/>
              <w:rPr>
                <w:rFonts w:ascii="Arial Narrow" w:hAnsi="Arial Narrow" w:cs="Calibri"/>
              </w:rPr>
            </w:pPr>
            <w:r w:rsidRPr="00C2426B">
              <w:rPr>
                <w:rFonts w:ascii="Arial Narrow" w:hAnsi="Arial Narrow" w:cstheme="minorHAnsi"/>
                <w:b/>
                <w:bCs/>
              </w:rPr>
              <w:t>Evaluation Category-V: Place of office of the firm</w:t>
            </w:r>
          </w:p>
        </w:tc>
      </w:tr>
      <w:tr w:rsidR="00121E57" w:rsidRPr="00C2426B" w:rsidTr="00B33064">
        <w:trPr>
          <w:trHeight w:val="381"/>
        </w:trPr>
        <w:tc>
          <w:tcPr>
            <w:tcW w:w="314" w:type="pct"/>
            <w:noWrap/>
            <w:vAlign w:val="center"/>
          </w:tcPr>
          <w:p w:rsidR="00121E57" w:rsidRPr="00C2426B" w:rsidRDefault="00121E57" w:rsidP="00B33064">
            <w:pPr>
              <w:jc w:val="center"/>
              <w:rPr>
                <w:rFonts w:ascii="Arial Narrow" w:hAnsi="Arial Narrow" w:cstheme="minorHAnsi"/>
              </w:rPr>
            </w:pPr>
            <w:r w:rsidRPr="00C2426B">
              <w:rPr>
                <w:rFonts w:ascii="Arial Narrow" w:hAnsi="Arial Narrow" w:cstheme="minorHAnsi"/>
              </w:rPr>
              <w:t>5(a)</w:t>
            </w:r>
          </w:p>
        </w:tc>
        <w:tc>
          <w:tcPr>
            <w:tcW w:w="859" w:type="pct"/>
          </w:tcPr>
          <w:p w:rsidR="00121E57" w:rsidRPr="00C2426B" w:rsidRDefault="00121E57" w:rsidP="00B33064">
            <w:pPr>
              <w:rPr>
                <w:rFonts w:ascii="Arial Narrow" w:hAnsi="Arial Narrow" w:cstheme="minorHAnsi"/>
                <w:b/>
              </w:rPr>
            </w:pPr>
            <w:r w:rsidRPr="00C2426B">
              <w:rPr>
                <w:rFonts w:ascii="Arial Narrow" w:hAnsi="Arial Narrow" w:cstheme="minorHAnsi"/>
                <w:b/>
              </w:rPr>
              <w:t xml:space="preserve">Place of office </w:t>
            </w:r>
          </w:p>
        </w:tc>
        <w:tc>
          <w:tcPr>
            <w:tcW w:w="3386" w:type="pct"/>
            <w:gridSpan w:val="3"/>
            <w:vAlign w:val="center"/>
          </w:tcPr>
          <w:p w:rsidR="00121E57" w:rsidRPr="00C2426B" w:rsidRDefault="00121E57" w:rsidP="00B33064">
            <w:pPr>
              <w:jc w:val="center"/>
              <w:rPr>
                <w:rFonts w:ascii="Arial Narrow" w:hAnsi="Arial Narrow" w:cs="Calibri"/>
              </w:rPr>
            </w:pPr>
            <w:r w:rsidRPr="00C2426B">
              <w:rPr>
                <w:rFonts w:ascii="Arial Narrow" w:hAnsi="Arial Narrow" w:cs="Calibri"/>
                <w:bCs/>
              </w:rPr>
              <w:t>Firms based out of Vadodara &amp; Bharuch</w:t>
            </w:r>
          </w:p>
        </w:tc>
        <w:tc>
          <w:tcPr>
            <w:tcW w:w="441" w:type="pct"/>
            <w:vAlign w:val="center"/>
          </w:tcPr>
          <w:p w:rsidR="00121E57" w:rsidRPr="00C2426B" w:rsidRDefault="00121E57" w:rsidP="00B33064">
            <w:pPr>
              <w:jc w:val="center"/>
              <w:rPr>
                <w:rFonts w:ascii="Arial Narrow" w:hAnsi="Arial Narrow" w:cs="Calibri"/>
              </w:rPr>
            </w:pPr>
            <w:r w:rsidRPr="00C2426B">
              <w:rPr>
                <w:rFonts w:ascii="Arial Narrow" w:hAnsi="Arial Narrow" w:cs="Calibri"/>
              </w:rPr>
              <w:t>5</w:t>
            </w:r>
          </w:p>
        </w:tc>
      </w:tr>
      <w:tr w:rsidR="00121E57" w:rsidRPr="00C2426B" w:rsidTr="00B33064">
        <w:trPr>
          <w:trHeight w:val="300"/>
        </w:trPr>
        <w:tc>
          <w:tcPr>
            <w:tcW w:w="314" w:type="pct"/>
            <w:hideMark/>
          </w:tcPr>
          <w:p w:rsidR="00121E57" w:rsidRPr="00C2426B" w:rsidRDefault="00121E57" w:rsidP="00B33064">
            <w:pPr>
              <w:jc w:val="both"/>
              <w:rPr>
                <w:rFonts w:ascii="Arial Narrow" w:hAnsi="Arial Narrow" w:cstheme="minorHAnsi"/>
                <w:b/>
                <w:bCs/>
              </w:rPr>
            </w:pPr>
          </w:p>
        </w:tc>
        <w:tc>
          <w:tcPr>
            <w:tcW w:w="859" w:type="pct"/>
          </w:tcPr>
          <w:p w:rsidR="00121E57" w:rsidRPr="00C2426B" w:rsidRDefault="00121E57" w:rsidP="00B33064">
            <w:pPr>
              <w:jc w:val="both"/>
              <w:rPr>
                <w:rFonts w:ascii="Arial Narrow" w:hAnsi="Arial Narrow" w:cstheme="minorHAnsi"/>
                <w:b/>
                <w:bCs/>
              </w:rPr>
            </w:pPr>
          </w:p>
        </w:tc>
        <w:tc>
          <w:tcPr>
            <w:tcW w:w="1610" w:type="pct"/>
            <w:hideMark/>
          </w:tcPr>
          <w:p w:rsidR="00121E57" w:rsidRPr="00C2426B" w:rsidRDefault="00121E57" w:rsidP="00B33064">
            <w:pPr>
              <w:jc w:val="both"/>
              <w:rPr>
                <w:rFonts w:ascii="Arial Narrow" w:hAnsi="Arial Narrow" w:cstheme="minorHAnsi"/>
                <w:b/>
                <w:bCs/>
              </w:rPr>
            </w:pPr>
          </w:p>
        </w:tc>
        <w:tc>
          <w:tcPr>
            <w:tcW w:w="1776" w:type="pct"/>
            <w:gridSpan w:val="2"/>
            <w:vAlign w:val="center"/>
            <w:hideMark/>
          </w:tcPr>
          <w:p w:rsidR="00121E57" w:rsidRPr="00C2426B" w:rsidRDefault="00121E57" w:rsidP="00B33064">
            <w:pPr>
              <w:jc w:val="center"/>
              <w:rPr>
                <w:rFonts w:ascii="Arial Narrow" w:hAnsi="Arial Narrow" w:cstheme="minorHAnsi"/>
                <w:b/>
                <w:bCs/>
              </w:rPr>
            </w:pPr>
            <w:r w:rsidRPr="00C2426B">
              <w:rPr>
                <w:rFonts w:ascii="Arial Narrow" w:hAnsi="Arial Narrow" w:cstheme="minorHAnsi"/>
                <w:b/>
                <w:bCs/>
              </w:rPr>
              <w:t>Total</w:t>
            </w:r>
          </w:p>
        </w:tc>
        <w:tc>
          <w:tcPr>
            <w:tcW w:w="441" w:type="pct"/>
            <w:vAlign w:val="center"/>
            <w:hideMark/>
          </w:tcPr>
          <w:p w:rsidR="00121E57" w:rsidRPr="00C2426B" w:rsidRDefault="00121E57" w:rsidP="00B33064">
            <w:pPr>
              <w:jc w:val="center"/>
              <w:rPr>
                <w:rFonts w:ascii="Arial Narrow" w:hAnsi="Arial Narrow" w:cstheme="minorHAnsi"/>
                <w:b/>
                <w:bCs/>
              </w:rPr>
            </w:pPr>
            <w:r w:rsidRPr="00C2426B">
              <w:rPr>
                <w:rFonts w:ascii="Arial Narrow" w:hAnsi="Arial Narrow" w:cstheme="minorHAnsi"/>
                <w:b/>
                <w:bCs/>
              </w:rPr>
              <w:t>100</w:t>
            </w:r>
          </w:p>
        </w:tc>
      </w:tr>
    </w:tbl>
    <w:p w:rsidR="00121E57" w:rsidRPr="00C2426B" w:rsidRDefault="00121E57" w:rsidP="00121E57">
      <w:pPr>
        <w:pStyle w:val="BodyText"/>
        <w:spacing w:before="5"/>
      </w:pPr>
      <w:r w:rsidRPr="00C2426B">
        <w:rPr>
          <w:noProof/>
        </w:rPr>
        <mc:AlternateContent>
          <mc:Choice Requires="wps">
            <w:drawing>
              <wp:anchor distT="0" distB="0" distL="114300" distR="114300" simplePos="0" relativeHeight="487590400" behindDoc="1" locked="0" layoutInCell="1" allowOverlap="1" wp14:anchorId="12A582DC" wp14:editId="7299F3C8">
                <wp:simplePos x="0" y="0"/>
                <wp:positionH relativeFrom="page">
                  <wp:posOffset>2988310</wp:posOffset>
                </wp:positionH>
                <wp:positionV relativeFrom="page">
                  <wp:posOffset>1983740</wp:posOffset>
                </wp:positionV>
                <wp:extent cx="31750" cy="1016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286F" id="Rectangle 9" o:spid="_x0000_s1026" style="position:absolute;margin-left:235.3pt;margin-top:156.2pt;width:2.5pt;height:.8pt;z-index:-157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U0dQIAAPk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" fillcolor="black" stroked="f">
                <w10:wrap anchorx="page" anchory="page"/>
              </v:rect>
            </w:pict>
          </mc:Fallback>
        </mc:AlternateContent>
      </w:r>
      <w:r w:rsidRPr="00C2426B">
        <w:rPr>
          <w:noProof/>
        </w:rPr>
        <mc:AlternateContent>
          <mc:Choice Requires="wps">
            <w:drawing>
              <wp:anchor distT="0" distB="0" distL="114300" distR="114300" simplePos="0" relativeHeight="487591424" behindDoc="1" locked="0" layoutInCell="1" allowOverlap="1" wp14:anchorId="172A32E6" wp14:editId="48EF631E">
                <wp:simplePos x="0" y="0"/>
                <wp:positionH relativeFrom="page">
                  <wp:posOffset>2988310</wp:posOffset>
                </wp:positionH>
                <wp:positionV relativeFrom="page">
                  <wp:posOffset>3368040</wp:posOffset>
                </wp:positionV>
                <wp:extent cx="31750" cy="1016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3B2F2" id="Rectangle 8" o:spid="_x0000_s1026" style="position:absolute;margin-left:235.3pt;margin-top:265.2pt;width:2.5pt;height:.8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h8dAIAAPg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" fillcolor="black" stroked="f">
                <w10:wrap anchorx="page" anchory="page"/>
              </v:rect>
            </w:pict>
          </mc:Fallback>
        </mc:AlternateContent>
      </w:r>
      <w:r w:rsidRPr="00C2426B">
        <w:rPr>
          <w:noProof/>
        </w:rPr>
        <mc:AlternateContent>
          <mc:Choice Requires="wps">
            <w:drawing>
              <wp:anchor distT="0" distB="0" distL="114300" distR="114300" simplePos="0" relativeHeight="487592448" behindDoc="1" locked="0" layoutInCell="1" allowOverlap="1" wp14:anchorId="22BA4D44" wp14:editId="6032FB99">
                <wp:simplePos x="0" y="0"/>
                <wp:positionH relativeFrom="page">
                  <wp:posOffset>2824480</wp:posOffset>
                </wp:positionH>
                <wp:positionV relativeFrom="page">
                  <wp:posOffset>4869180</wp:posOffset>
                </wp:positionV>
                <wp:extent cx="31115" cy="1016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5E10" id="Rectangle 7" o:spid="_x0000_s1026" style="position:absolute;margin-left:222.4pt;margin-top:383.4pt;width:2.45pt;height:.8pt;z-index:-157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" fillcolor="black" stroked="f">
                <w10:wrap anchorx="page" anchory="page"/>
              </v:rect>
            </w:pict>
          </mc:Fallback>
        </mc:AlternateContent>
      </w:r>
      <w:r w:rsidRPr="00C2426B">
        <w:rPr>
          <w:noProof/>
        </w:rPr>
        <mc:AlternateContent>
          <mc:Choice Requires="wps">
            <w:drawing>
              <wp:anchor distT="0" distB="0" distL="114300" distR="114300" simplePos="0" relativeHeight="487593472" behindDoc="1" locked="0" layoutInCell="1" allowOverlap="1" wp14:anchorId="1EEB0AE1" wp14:editId="3A0D1B9A">
                <wp:simplePos x="0" y="0"/>
                <wp:positionH relativeFrom="page">
                  <wp:posOffset>2824480</wp:posOffset>
                </wp:positionH>
                <wp:positionV relativeFrom="page">
                  <wp:posOffset>6370320</wp:posOffset>
                </wp:positionV>
                <wp:extent cx="31115" cy="1016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1AED" id="Rectangle 6" o:spid="_x0000_s1026" style="position:absolute;margin-left:222.4pt;margin-top:501.6pt;width:2.45pt;height:.8pt;z-index:-157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" fillcolor="black" stroked="f">
                <w10:wrap anchorx="page" anchory="page"/>
              </v:rect>
            </w:pict>
          </mc:Fallback>
        </mc:AlternateContent>
      </w:r>
    </w:p>
    <w:p w:rsidR="00121E57" w:rsidRDefault="00121E57" w:rsidP="00121E57">
      <w:pPr>
        <w:pStyle w:val="BodyText"/>
        <w:rPr>
          <w:sz w:val="2"/>
        </w:rPr>
      </w:pPr>
    </w:p>
    <w:p w:rsidR="00121E57" w:rsidRDefault="00121E57" w:rsidP="00121E57">
      <w:pPr>
        <w:pStyle w:val="BodyText"/>
        <w:rPr>
          <w:sz w:val="2"/>
        </w:rPr>
      </w:pPr>
    </w:p>
    <w:p w:rsidR="00121E57" w:rsidRDefault="00121E57" w:rsidP="00121E57">
      <w:pPr>
        <w:pStyle w:val="BodyText"/>
        <w:rPr>
          <w:sz w:val="2"/>
        </w:rPr>
      </w:pPr>
    </w:p>
    <w:p w:rsidR="00121E57" w:rsidRDefault="00121E57" w:rsidP="00121E57">
      <w:pPr>
        <w:pStyle w:val="BodyText"/>
        <w:spacing w:before="3"/>
        <w:rPr>
          <w:sz w:val="2"/>
        </w:rPr>
      </w:pPr>
    </w:p>
    <w:p w:rsidR="00121E57" w:rsidRDefault="00121E57" w:rsidP="00121E57">
      <w:pPr>
        <w:ind w:left="100"/>
        <w:rPr>
          <w:sz w:val="2"/>
        </w:rPr>
      </w:pPr>
      <w:r>
        <w:rPr>
          <w:w w:val="78"/>
          <w:sz w:val="2"/>
        </w:rPr>
        <w:t>[</w:t>
      </w:r>
    </w:p>
    <w:p w:rsidR="00121E57" w:rsidRPr="005F2586" w:rsidRDefault="00121E57" w:rsidP="005F2586">
      <w:pPr>
        <w:spacing w:before="1" w:line="242" w:lineRule="auto"/>
        <w:ind w:left="100"/>
        <w:rPr>
          <w:b/>
          <w:i/>
          <w:w w:val="95"/>
          <w:sz w:val="20"/>
          <w:szCs w:val="20"/>
        </w:rPr>
      </w:pPr>
      <w:r w:rsidRPr="00C2426B">
        <w:rPr>
          <w:rFonts w:ascii="Arial Narrow" w:hAnsi="Arial Narrow"/>
          <w:b/>
          <w:w w:val="80"/>
          <w:sz w:val="20"/>
          <w:szCs w:val="20"/>
        </w:rPr>
        <w:t>*</w:t>
      </w:r>
      <w:r w:rsidRPr="00C2426B">
        <w:rPr>
          <w:rFonts w:ascii="Arial Narrow" w:hAnsi="Arial Narrow"/>
          <w:b/>
          <w:spacing w:val="27"/>
          <w:w w:val="80"/>
          <w:sz w:val="20"/>
          <w:szCs w:val="20"/>
        </w:rPr>
        <w:t xml:space="preserve"> </w:t>
      </w:r>
      <w:r w:rsidRPr="00C2426B">
        <w:rPr>
          <w:rFonts w:ascii="Arial Narrow" w:hAnsi="Arial Narrow"/>
          <w:b/>
          <w:i/>
          <w:w w:val="80"/>
          <w:sz w:val="20"/>
          <w:szCs w:val="20"/>
        </w:rPr>
        <w:t>Proof</w:t>
      </w:r>
      <w:r w:rsidRPr="00C2426B">
        <w:rPr>
          <w:rFonts w:ascii="Arial Narrow" w:hAnsi="Arial Narrow"/>
          <w:b/>
          <w:i/>
          <w:spacing w:val="19"/>
          <w:w w:val="80"/>
          <w:sz w:val="20"/>
          <w:szCs w:val="20"/>
        </w:rPr>
        <w:t xml:space="preserve"> </w:t>
      </w:r>
      <w:r w:rsidRPr="00C2426B">
        <w:rPr>
          <w:rFonts w:ascii="Arial Narrow" w:hAnsi="Arial Narrow"/>
          <w:b/>
          <w:i/>
          <w:w w:val="80"/>
          <w:sz w:val="20"/>
          <w:szCs w:val="20"/>
        </w:rPr>
        <w:t>of</w:t>
      </w:r>
      <w:r w:rsidRPr="00C2426B">
        <w:rPr>
          <w:rFonts w:ascii="Arial Narrow" w:hAnsi="Arial Narrow"/>
          <w:b/>
          <w:i/>
          <w:spacing w:val="20"/>
          <w:w w:val="80"/>
          <w:sz w:val="20"/>
          <w:szCs w:val="20"/>
        </w:rPr>
        <w:t xml:space="preserve"> </w:t>
      </w:r>
      <w:r w:rsidRPr="00C2426B">
        <w:rPr>
          <w:rFonts w:ascii="Arial Narrow" w:hAnsi="Arial Narrow"/>
          <w:b/>
          <w:i/>
          <w:w w:val="80"/>
          <w:sz w:val="20"/>
          <w:szCs w:val="20"/>
        </w:rPr>
        <w:t>Turnover</w:t>
      </w:r>
      <w:r w:rsidRPr="00C2426B">
        <w:rPr>
          <w:rFonts w:ascii="Arial Narrow" w:hAnsi="Arial Narrow"/>
          <w:b/>
          <w:i/>
          <w:spacing w:val="20"/>
          <w:w w:val="80"/>
          <w:sz w:val="20"/>
          <w:szCs w:val="20"/>
        </w:rPr>
        <w:t xml:space="preserve"> </w:t>
      </w:r>
      <w:r w:rsidRPr="00C2426B">
        <w:rPr>
          <w:rFonts w:ascii="Arial Narrow" w:hAnsi="Arial Narrow"/>
          <w:b/>
          <w:i/>
          <w:w w:val="80"/>
          <w:sz w:val="20"/>
          <w:szCs w:val="20"/>
        </w:rPr>
        <w:t>(Revenue</w:t>
      </w:r>
      <w:r w:rsidRPr="00C2426B">
        <w:rPr>
          <w:rFonts w:ascii="Arial Narrow" w:hAnsi="Arial Narrow"/>
          <w:b/>
          <w:i/>
          <w:spacing w:val="19"/>
          <w:w w:val="80"/>
          <w:sz w:val="20"/>
          <w:szCs w:val="20"/>
        </w:rPr>
        <w:t xml:space="preserve"> </w:t>
      </w:r>
      <w:r w:rsidRPr="00C2426B">
        <w:rPr>
          <w:rFonts w:ascii="Arial Narrow" w:hAnsi="Arial Narrow"/>
          <w:b/>
          <w:i/>
          <w:w w:val="80"/>
          <w:sz w:val="20"/>
          <w:szCs w:val="20"/>
        </w:rPr>
        <w:t>from</w:t>
      </w:r>
      <w:r w:rsidRPr="00C2426B">
        <w:rPr>
          <w:rFonts w:ascii="Arial Narrow" w:hAnsi="Arial Narrow"/>
          <w:b/>
          <w:i/>
          <w:spacing w:val="17"/>
          <w:w w:val="80"/>
          <w:sz w:val="20"/>
          <w:szCs w:val="20"/>
        </w:rPr>
        <w:t xml:space="preserve"> </w:t>
      </w:r>
      <w:r w:rsidRPr="00C2426B">
        <w:rPr>
          <w:rFonts w:ascii="Arial Narrow" w:hAnsi="Arial Narrow"/>
          <w:b/>
          <w:i/>
          <w:w w:val="80"/>
          <w:sz w:val="20"/>
          <w:szCs w:val="20"/>
        </w:rPr>
        <w:t>operations)</w:t>
      </w:r>
      <w:r w:rsidRPr="00C2426B">
        <w:rPr>
          <w:rFonts w:ascii="Arial Narrow" w:hAnsi="Arial Narrow"/>
          <w:b/>
          <w:i/>
          <w:spacing w:val="17"/>
          <w:w w:val="80"/>
          <w:sz w:val="20"/>
          <w:szCs w:val="20"/>
        </w:rPr>
        <w:t xml:space="preserve"> </w:t>
      </w:r>
      <w:r w:rsidRPr="00C2426B">
        <w:rPr>
          <w:rFonts w:ascii="Arial Narrow" w:hAnsi="Arial Narrow"/>
          <w:b/>
          <w:i/>
          <w:w w:val="80"/>
          <w:sz w:val="20"/>
          <w:szCs w:val="20"/>
        </w:rPr>
        <w:t>of</w:t>
      </w:r>
      <w:r w:rsidRPr="00C2426B">
        <w:rPr>
          <w:rFonts w:ascii="Arial Narrow" w:hAnsi="Arial Narrow"/>
          <w:b/>
          <w:i/>
          <w:spacing w:val="19"/>
          <w:w w:val="80"/>
          <w:sz w:val="20"/>
          <w:szCs w:val="20"/>
        </w:rPr>
        <w:t xml:space="preserve"> </w:t>
      </w:r>
      <w:r w:rsidRPr="00C2426B">
        <w:rPr>
          <w:rFonts w:ascii="Arial Narrow" w:hAnsi="Arial Narrow"/>
          <w:b/>
          <w:i/>
          <w:w w:val="80"/>
          <w:sz w:val="20"/>
          <w:szCs w:val="20"/>
        </w:rPr>
        <w:t>auditee</w:t>
      </w:r>
      <w:r w:rsidRPr="00C2426B">
        <w:rPr>
          <w:rFonts w:ascii="Arial Narrow" w:hAnsi="Arial Narrow"/>
          <w:b/>
          <w:i/>
          <w:spacing w:val="20"/>
          <w:w w:val="80"/>
          <w:sz w:val="20"/>
          <w:szCs w:val="20"/>
        </w:rPr>
        <w:t xml:space="preserve"> </w:t>
      </w:r>
      <w:r w:rsidRPr="00C2426B">
        <w:rPr>
          <w:rFonts w:ascii="Arial Narrow" w:hAnsi="Arial Narrow"/>
          <w:b/>
          <w:i/>
          <w:w w:val="80"/>
          <w:sz w:val="20"/>
          <w:szCs w:val="20"/>
        </w:rPr>
        <w:t>company</w:t>
      </w:r>
      <w:r w:rsidRPr="00C2426B">
        <w:rPr>
          <w:rFonts w:ascii="Arial Narrow" w:hAnsi="Arial Narrow"/>
          <w:b/>
          <w:i/>
          <w:spacing w:val="18"/>
          <w:w w:val="80"/>
          <w:sz w:val="20"/>
          <w:szCs w:val="20"/>
        </w:rPr>
        <w:t xml:space="preserve"> </w:t>
      </w:r>
      <w:r w:rsidRPr="00C2426B">
        <w:rPr>
          <w:rFonts w:ascii="Arial Narrow" w:hAnsi="Arial Narrow"/>
          <w:b/>
          <w:i/>
          <w:w w:val="80"/>
          <w:sz w:val="20"/>
          <w:szCs w:val="20"/>
        </w:rPr>
        <w:t>for</w:t>
      </w:r>
      <w:r w:rsidRPr="00C2426B">
        <w:rPr>
          <w:rFonts w:ascii="Arial Narrow" w:hAnsi="Arial Narrow"/>
          <w:b/>
          <w:i/>
          <w:spacing w:val="19"/>
          <w:w w:val="80"/>
          <w:sz w:val="20"/>
          <w:szCs w:val="20"/>
        </w:rPr>
        <w:t xml:space="preserve"> </w:t>
      </w:r>
      <w:r w:rsidRPr="00C2426B">
        <w:rPr>
          <w:rFonts w:ascii="Arial Narrow" w:hAnsi="Arial Narrow"/>
          <w:b/>
          <w:i/>
          <w:w w:val="80"/>
          <w:sz w:val="20"/>
          <w:szCs w:val="20"/>
        </w:rPr>
        <w:t>the</w:t>
      </w:r>
      <w:r w:rsidRPr="00C2426B">
        <w:rPr>
          <w:rFonts w:ascii="Arial Narrow" w:hAnsi="Arial Narrow"/>
          <w:b/>
          <w:i/>
          <w:spacing w:val="19"/>
          <w:w w:val="80"/>
          <w:sz w:val="20"/>
          <w:szCs w:val="20"/>
        </w:rPr>
        <w:t xml:space="preserve"> </w:t>
      </w:r>
      <w:r w:rsidRPr="00C2426B">
        <w:rPr>
          <w:rFonts w:ascii="Arial Narrow" w:hAnsi="Arial Narrow"/>
          <w:b/>
          <w:i/>
          <w:w w:val="80"/>
          <w:sz w:val="20"/>
          <w:szCs w:val="20"/>
        </w:rPr>
        <w:t>relevant</w:t>
      </w:r>
      <w:r w:rsidRPr="00C2426B">
        <w:rPr>
          <w:rFonts w:ascii="Arial Narrow" w:hAnsi="Arial Narrow"/>
          <w:b/>
          <w:i/>
          <w:spacing w:val="18"/>
          <w:w w:val="80"/>
          <w:sz w:val="20"/>
          <w:szCs w:val="20"/>
        </w:rPr>
        <w:t xml:space="preserve"> </w:t>
      </w:r>
      <w:r w:rsidRPr="00C2426B">
        <w:rPr>
          <w:rFonts w:ascii="Arial Narrow" w:hAnsi="Arial Narrow"/>
          <w:b/>
          <w:i/>
          <w:w w:val="80"/>
          <w:sz w:val="20"/>
          <w:szCs w:val="20"/>
        </w:rPr>
        <w:t>year(s)</w:t>
      </w:r>
      <w:r w:rsidRPr="00C2426B">
        <w:rPr>
          <w:rFonts w:ascii="Arial Narrow" w:hAnsi="Arial Narrow"/>
          <w:b/>
          <w:i/>
          <w:spacing w:val="19"/>
          <w:w w:val="80"/>
          <w:sz w:val="20"/>
          <w:szCs w:val="20"/>
        </w:rPr>
        <w:t xml:space="preserve"> </w:t>
      </w:r>
      <w:r w:rsidRPr="00C2426B">
        <w:rPr>
          <w:rFonts w:ascii="Arial Narrow" w:hAnsi="Arial Narrow"/>
          <w:b/>
          <w:i/>
          <w:w w:val="80"/>
          <w:sz w:val="20"/>
          <w:szCs w:val="20"/>
        </w:rPr>
        <w:t>is</w:t>
      </w:r>
      <w:r w:rsidRPr="00C2426B">
        <w:rPr>
          <w:rFonts w:ascii="Arial Narrow" w:hAnsi="Arial Narrow"/>
          <w:b/>
          <w:i/>
          <w:spacing w:val="18"/>
          <w:w w:val="80"/>
          <w:sz w:val="20"/>
          <w:szCs w:val="20"/>
        </w:rPr>
        <w:t xml:space="preserve"> </w:t>
      </w:r>
      <w:r w:rsidRPr="00C2426B">
        <w:rPr>
          <w:rFonts w:ascii="Arial Narrow" w:hAnsi="Arial Narrow"/>
          <w:b/>
          <w:i/>
          <w:w w:val="80"/>
          <w:sz w:val="20"/>
          <w:szCs w:val="20"/>
        </w:rPr>
        <w:t>to</w:t>
      </w:r>
      <w:r w:rsidRPr="00C2426B">
        <w:rPr>
          <w:rFonts w:ascii="Arial Narrow" w:hAnsi="Arial Narrow"/>
          <w:b/>
          <w:i/>
          <w:spacing w:val="21"/>
          <w:w w:val="80"/>
          <w:sz w:val="20"/>
          <w:szCs w:val="20"/>
        </w:rPr>
        <w:t xml:space="preserve"> </w:t>
      </w:r>
      <w:r w:rsidRPr="00C2426B">
        <w:rPr>
          <w:rFonts w:ascii="Arial Narrow" w:hAnsi="Arial Narrow"/>
          <w:b/>
          <w:i/>
          <w:w w:val="80"/>
          <w:sz w:val="20"/>
          <w:szCs w:val="20"/>
        </w:rPr>
        <w:t>be</w:t>
      </w:r>
      <w:r w:rsidRPr="00C2426B">
        <w:rPr>
          <w:rFonts w:ascii="Arial Narrow" w:hAnsi="Arial Narrow"/>
          <w:b/>
          <w:i/>
          <w:spacing w:val="18"/>
          <w:w w:val="80"/>
          <w:sz w:val="20"/>
          <w:szCs w:val="20"/>
        </w:rPr>
        <w:t xml:space="preserve"> </w:t>
      </w:r>
      <w:r w:rsidRPr="00C2426B">
        <w:rPr>
          <w:rFonts w:ascii="Arial Narrow" w:hAnsi="Arial Narrow"/>
          <w:b/>
          <w:i/>
          <w:w w:val="80"/>
          <w:sz w:val="20"/>
          <w:szCs w:val="20"/>
        </w:rPr>
        <w:t>submitted</w:t>
      </w:r>
      <w:r w:rsidRPr="00C2426B">
        <w:rPr>
          <w:rFonts w:ascii="Arial Narrow" w:hAnsi="Arial Narrow"/>
          <w:b/>
          <w:i/>
          <w:spacing w:val="1"/>
          <w:w w:val="80"/>
          <w:sz w:val="20"/>
          <w:szCs w:val="20"/>
        </w:rPr>
        <w:t xml:space="preserve"> </w:t>
      </w:r>
      <w:r w:rsidRPr="00C2426B">
        <w:rPr>
          <w:rFonts w:ascii="Arial Narrow" w:hAnsi="Arial Narrow"/>
          <w:b/>
          <w:i/>
          <w:w w:val="95"/>
          <w:sz w:val="20"/>
          <w:szCs w:val="20"/>
        </w:rPr>
        <w:t>compulsorily</w:t>
      </w:r>
      <w:r w:rsidRPr="00C2426B">
        <w:rPr>
          <w:b/>
          <w:i/>
          <w:w w:val="95"/>
          <w:sz w:val="20"/>
          <w:szCs w:val="20"/>
        </w:rPr>
        <w:t>.</w:t>
      </w:r>
    </w:p>
    <w:p w:rsidR="00121E57" w:rsidRPr="00A179A8" w:rsidRDefault="00121E57" w:rsidP="00A179A8">
      <w:pPr>
        <w:pStyle w:val="ListParagraph"/>
        <w:widowControl/>
        <w:numPr>
          <w:ilvl w:val="0"/>
          <w:numId w:val="36"/>
        </w:numPr>
        <w:overflowPunct w:val="0"/>
        <w:adjustRightInd w:val="0"/>
        <w:spacing w:line="480" w:lineRule="auto"/>
        <w:contextualSpacing/>
        <w:textAlignment w:val="baseline"/>
        <w:rPr>
          <w:rFonts w:ascii="Tahoma" w:eastAsia="Tahoma" w:hAnsi="Tahoma" w:cs="Tahoma"/>
          <w:b/>
          <w:bCs/>
          <w:w w:val="95"/>
          <w:sz w:val="24"/>
          <w:szCs w:val="24"/>
        </w:rPr>
      </w:pPr>
      <w:r w:rsidRPr="00121E57">
        <w:rPr>
          <w:rFonts w:ascii="Tahoma" w:eastAsia="Tahoma" w:hAnsi="Tahoma" w:cs="Tahoma"/>
          <w:b/>
          <w:bCs/>
          <w:w w:val="95"/>
        </w:rPr>
        <w:lastRenderedPageBreak/>
        <w:t xml:space="preserve"> </w:t>
      </w:r>
      <w:r w:rsidRPr="00A179A8">
        <w:rPr>
          <w:rFonts w:ascii="Tahoma" w:eastAsia="Tahoma" w:hAnsi="Tahoma" w:cs="Tahoma"/>
          <w:b/>
          <w:bCs/>
          <w:w w:val="95"/>
          <w:sz w:val="24"/>
          <w:szCs w:val="24"/>
        </w:rPr>
        <w:t>Pre-requisites for considering rankings:</w:t>
      </w:r>
    </w:p>
    <w:p w:rsidR="00121E57" w:rsidRPr="00A179A8" w:rsidRDefault="00EF5E2F" w:rsidP="00121E57">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Pr>
          <w:w w:val="95"/>
        </w:rPr>
        <w:t xml:space="preserve"> </w:t>
      </w:r>
      <w:r w:rsidR="00121E57" w:rsidRPr="00A179A8">
        <w:rPr>
          <w:rFonts w:ascii="Arial Narrow" w:eastAsia="Times New Roman" w:hAnsi="Arial Narrow" w:cstheme="minorHAnsi"/>
          <w:sz w:val="24"/>
          <w:szCs w:val="24"/>
          <w:lang w:val="en-IN" w:eastAsia="en-IN" w:bidi="hi-IN"/>
        </w:rPr>
        <w:t>Appropriate documentary evidence in support of criteria at (1), (2)</w:t>
      </w:r>
      <w:r w:rsidR="005A797C">
        <w:rPr>
          <w:rFonts w:ascii="Arial Narrow" w:eastAsia="Times New Roman" w:hAnsi="Arial Narrow" w:cstheme="minorHAnsi"/>
          <w:sz w:val="24"/>
          <w:szCs w:val="24"/>
          <w:lang w:val="en-IN" w:eastAsia="en-IN" w:bidi="hi-IN"/>
        </w:rPr>
        <w:t xml:space="preserve">, </w:t>
      </w:r>
      <w:r w:rsidR="00121E57" w:rsidRPr="00A179A8">
        <w:rPr>
          <w:rFonts w:ascii="Arial Narrow" w:eastAsia="Times New Roman" w:hAnsi="Arial Narrow" w:cstheme="minorHAnsi"/>
          <w:sz w:val="24"/>
          <w:szCs w:val="24"/>
          <w:lang w:val="en-IN" w:eastAsia="en-IN" w:bidi="hi-IN"/>
        </w:rPr>
        <w:t>&amp; (4) mentioned above is compulsorily required to be submitted.</w:t>
      </w:r>
    </w:p>
    <w:p w:rsidR="008D5850" w:rsidRPr="00A179A8" w:rsidRDefault="008D5850" w:rsidP="00EF5E2F">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Copy of appointment letter issued by the auditee Companies in support of criteria at (3) above is required to be submitted. In addition, proof of turnover (Revenue from Operations) of the auditee company for the relevant year(s) is to be furnished in the form of extract of audited financial statements</w:t>
      </w:r>
    </w:p>
    <w:p w:rsidR="00DE3281" w:rsidRPr="00A179A8" w:rsidRDefault="008D5850" w:rsidP="00EF5E2F">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In case, documentary evidence, as specified above, is not submitted, the offer shall be liable for rejection</w:t>
      </w:r>
      <w:r w:rsidR="00B16D0A" w:rsidRPr="00A179A8">
        <w:rPr>
          <w:rFonts w:ascii="Arial Narrow" w:eastAsia="Times New Roman" w:hAnsi="Arial Narrow" w:cstheme="minorHAnsi"/>
          <w:sz w:val="24"/>
          <w:szCs w:val="24"/>
          <w:lang w:val="en-IN" w:eastAsia="en-IN" w:bidi="hi-IN"/>
        </w:rPr>
        <w:t>.</w:t>
      </w:r>
    </w:p>
    <w:p w:rsidR="00DE3281" w:rsidRPr="00A179A8" w:rsidRDefault="00B16D0A" w:rsidP="00EF5E2F">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In case of a tie in the total marks considered for evaluation, the following sequence shall be adopted for selection:</w:t>
      </w:r>
    </w:p>
    <w:p w:rsidR="00592AB3" w:rsidRPr="00A179A8" w:rsidRDefault="00592AB3" w:rsidP="00592AB3">
      <w:pPr>
        <w:pStyle w:val="ListParagraph"/>
        <w:widowControl/>
        <w:overflowPunct w:val="0"/>
        <w:adjustRightInd w:val="0"/>
        <w:spacing w:line="276" w:lineRule="auto"/>
        <w:ind w:left="792" w:firstLine="0"/>
        <w:contextualSpacing/>
        <w:textAlignment w:val="baseline"/>
        <w:rPr>
          <w:rFonts w:ascii="Arial Narrow" w:eastAsia="Times New Roman" w:hAnsi="Arial Narrow" w:cstheme="minorHAnsi"/>
          <w:sz w:val="24"/>
          <w:szCs w:val="24"/>
          <w:lang w:val="en-IN" w:eastAsia="en-IN" w:bidi="hi-IN"/>
        </w:rPr>
      </w:pPr>
    </w:p>
    <w:p w:rsidR="00592AB3" w:rsidRPr="00A179A8" w:rsidRDefault="00592AB3" w:rsidP="00592AB3">
      <w:pPr>
        <w:pStyle w:val="ListParagraph"/>
        <w:numPr>
          <w:ilvl w:val="2"/>
          <w:numId w:val="36"/>
        </w:numPr>
        <w:tabs>
          <w:tab w:val="left" w:pos="1540"/>
          <w:tab w:val="left" w:pos="1541"/>
        </w:tabs>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Firm with longer experience will be preferred based on the year of establishment;</w:t>
      </w:r>
    </w:p>
    <w:p w:rsidR="00592AB3" w:rsidRPr="00A179A8" w:rsidRDefault="00592AB3" w:rsidP="00592AB3">
      <w:pPr>
        <w:pStyle w:val="BodyText"/>
        <w:spacing w:before="4"/>
        <w:rPr>
          <w:rFonts w:ascii="Arial Narrow" w:eastAsia="Times New Roman" w:hAnsi="Arial Narrow" w:cstheme="minorHAnsi"/>
          <w:sz w:val="24"/>
          <w:szCs w:val="24"/>
          <w:lang w:val="en-IN" w:eastAsia="en-IN" w:bidi="hi-IN"/>
        </w:rPr>
      </w:pPr>
    </w:p>
    <w:p w:rsidR="00592AB3" w:rsidRPr="00A179A8" w:rsidRDefault="00592AB3" w:rsidP="00592AB3">
      <w:pPr>
        <w:pStyle w:val="ListParagraph"/>
        <w:numPr>
          <w:ilvl w:val="2"/>
          <w:numId w:val="36"/>
        </w:numPr>
        <w:tabs>
          <w:tab w:val="left" w:pos="1540"/>
          <w:tab w:val="left" w:pos="1541"/>
        </w:tabs>
        <w:spacing w:line="242" w:lineRule="auto"/>
        <w:ind w:right="248"/>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 xml:space="preserve">Firm with a higher number of Fellow Members of the Institute of </w:t>
      </w:r>
      <w:r w:rsidR="005A797C">
        <w:rPr>
          <w:rFonts w:ascii="Arial Narrow" w:eastAsia="Times New Roman" w:hAnsi="Arial Narrow" w:cstheme="minorHAnsi"/>
          <w:sz w:val="24"/>
          <w:szCs w:val="24"/>
          <w:lang w:val="en-IN" w:eastAsia="en-IN" w:bidi="hi-IN"/>
        </w:rPr>
        <w:t>Chartered</w:t>
      </w:r>
      <w:r w:rsidRPr="00A179A8">
        <w:rPr>
          <w:rFonts w:ascii="Arial Narrow" w:eastAsia="Times New Roman" w:hAnsi="Arial Narrow" w:cstheme="minorHAnsi"/>
          <w:sz w:val="24"/>
          <w:szCs w:val="24"/>
          <w:lang w:val="en-IN" w:eastAsia="en-IN" w:bidi="hi-IN"/>
        </w:rPr>
        <w:t xml:space="preserve"> Accountants of India, as partners will be considered;</w:t>
      </w:r>
    </w:p>
    <w:p w:rsidR="00592AB3" w:rsidRPr="00A179A8" w:rsidRDefault="00592AB3" w:rsidP="00592AB3">
      <w:pPr>
        <w:pStyle w:val="BodyText"/>
        <w:spacing w:before="2"/>
        <w:rPr>
          <w:rFonts w:ascii="Arial Narrow" w:eastAsia="Times New Roman" w:hAnsi="Arial Narrow" w:cstheme="minorHAnsi"/>
          <w:sz w:val="24"/>
          <w:szCs w:val="24"/>
          <w:lang w:val="en-IN" w:eastAsia="en-IN" w:bidi="hi-IN"/>
        </w:rPr>
      </w:pPr>
    </w:p>
    <w:p w:rsidR="00592AB3" w:rsidRPr="00A179A8" w:rsidRDefault="00592AB3" w:rsidP="00592AB3">
      <w:pPr>
        <w:pStyle w:val="ListParagraph"/>
        <w:numPr>
          <w:ilvl w:val="2"/>
          <w:numId w:val="36"/>
        </w:numPr>
        <w:tabs>
          <w:tab w:val="left" w:pos="1540"/>
          <w:tab w:val="left" w:pos="1541"/>
        </w:tabs>
        <w:ind w:right="249"/>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 xml:space="preserve">Firm with higher number of Associate Members of the Institute of </w:t>
      </w:r>
      <w:r w:rsidR="005A797C">
        <w:rPr>
          <w:rFonts w:ascii="Arial Narrow" w:eastAsia="Times New Roman" w:hAnsi="Arial Narrow" w:cstheme="minorHAnsi"/>
          <w:sz w:val="24"/>
          <w:szCs w:val="24"/>
          <w:lang w:val="en-IN" w:eastAsia="en-IN" w:bidi="hi-IN"/>
        </w:rPr>
        <w:t>Chartered</w:t>
      </w:r>
      <w:r w:rsidRPr="00A179A8">
        <w:rPr>
          <w:rFonts w:ascii="Arial Narrow" w:eastAsia="Times New Roman" w:hAnsi="Arial Narrow" w:cstheme="minorHAnsi"/>
          <w:sz w:val="24"/>
          <w:szCs w:val="24"/>
          <w:lang w:val="en-IN" w:eastAsia="en-IN" w:bidi="hi-IN"/>
        </w:rPr>
        <w:t xml:space="preserve"> Accountants of India, as partners will be considered.</w:t>
      </w:r>
    </w:p>
    <w:p w:rsidR="00592AB3" w:rsidRPr="00A179A8" w:rsidRDefault="00592AB3" w:rsidP="00592AB3">
      <w:pPr>
        <w:widowControl/>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p>
    <w:p w:rsidR="00592AB3" w:rsidRPr="00A179A8" w:rsidRDefault="00592AB3" w:rsidP="002041A0">
      <w:pPr>
        <w:pStyle w:val="ListParagraph"/>
        <w:widowControl/>
        <w:numPr>
          <w:ilvl w:val="0"/>
          <w:numId w:val="36"/>
        </w:numPr>
        <w:overflowPunct w:val="0"/>
        <w:adjustRightInd w:val="0"/>
        <w:spacing w:line="480" w:lineRule="auto"/>
        <w:contextualSpacing/>
        <w:textAlignment w:val="baseline"/>
        <w:rPr>
          <w:rFonts w:ascii="Tahoma" w:eastAsia="Tahoma" w:hAnsi="Tahoma" w:cs="Tahoma"/>
          <w:b/>
          <w:bCs/>
          <w:w w:val="95"/>
          <w:sz w:val="24"/>
          <w:szCs w:val="24"/>
        </w:rPr>
      </w:pPr>
      <w:r w:rsidRPr="00A179A8">
        <w:rPr>
          <w:rFonts w:ascii="Tahoma" w:eastAsia="Tahoma" w:hAnsi="Tahoma" w:cs="Tahoma"/>
          <w:b/>
          <w:bCs/>
          <w:w w:val="95"/>
          <w:sz w:val="24"/>
          <w:szCs w:val="24"/>
        </w:rPr>
        <w:t xml:space="preserve">Terms and Conditions: </w:t>
      </w:r>
    </w:p>
    <w:p w:rsidR="00592AB3" w:rsidRPr="00A179A8" w:rsidRDefault="00592AB3" w:rsidP="002041A0">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Existing Firms serving in the capacity of Internal Auditor</w:t>
      </w:r>
      <w:r w:rsidR="00604E9D">
        <w:rPr>
          <w:rFonts w:ascii="Arial Narrow" w:eastAsia="Times New Roman" w:hAnsi="Arial Narrow" w:cstheme="minorHAnsi"/>
          <w:sz w:val="24"/>
          <w:szCs w:val="24"/>
          <w:lang w:val="en-IN" w:eastAsia="en-IN" w:bidi="hi-IN"/>
        </w:rPr>
        <w:t xml:space="preserve"> or Statutory Auditor </w:t>
      </w:r>
      <w:r w:rsidRPr="00A179A8">
        <w:rPr>
          <w:rFonts w:ascii="Arial Narrow" w:eastAsia="Times New Roman" w:hAnsi="Arial Narrow" w:cstheme="minorHAnsi"/>
          <w:sz w:val="24"/>
          <w:szCs w:val="24"/>
          <w:lang w:val="en-IN" w:eastAsia="en-IN" w:bidi="hi-IN"/>
        </w:rPr>
        <w:t>of the Company cannot apply</w:t>
      </w:r>
    </w:p>
    <w:p w:rsidR="00592AB3" w:rsidRPr="00A179A8" w:rsidRDefault="00592AB3" w:rsidP="002041A0">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 xml:space="preserve">The tenure of appointment shall be at the sole discretion of the Company. The selected firm will be appointed for a period of three (3) years +2 years extendable. However, it is expressly stated here that the said tenure is not to be construed as assured and the Company reserves the right not to re-appoint all or any of the Internal Auditors at its sole discretion without assigning any reason thereof. </w:t>
      </w:r>
    </w:p>
    <w:p w:rsidR="00592AB3" w:rsidRPr="00A179A8" w:rsidRDefault="00592AB3" w:rsidP="002041A0">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 xml:space="preserve">Overwriting/ correction/ erasing and/or use of white ink should be avoided in the Offer. However, if any overwriting/ correction/ erasing is inevitable, the same should be authenticated with the signature of the applicant. </w:t>
      </w:r>
    </w:p>
    <w:p w:rsidR="00592AB3" w:rsidRPr="00A179A8" w:rsidRDefault="00592AB3" w:rsidP="002041A0">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Documentary evidences in support of all the information provided above by the applicant must be furnished along with the Offer.</w:t>
      </w:r>
    </w:p>
    <w:p w:rsidR="00592AB3" w:rsidRPr="00A179A8" w:rsidRDefault="00592AB3" w:rsidP="002041A0">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 xml:space="preserve"> Detailed working of man hours deputed by the internal audit firm for each category like Fellow Partner, Associate Partner and qualified Assistants/Manager/Employees considering the indicative scope.  </w:t>
      </w:r>
    </w:p>
    <w:p w:rsidR="00592AB3" w:rsidRPr="00A179A8" w:rsidRDefault="00592AB3" w:rsidP="002041A0">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 xml:space="preserve">All the pages of the offer documents submitted are to be signed by the authorized signatory with the seal of the firm. </w:t>
      </w:r>
    </w:p>
    <w:p w:rsidR="00592AB3" w:rsidRPr="00592AB3" w:rsidRDefault="00592AB3" w:rsidP="002041A0">
      <w:pPr>
        <w:pStyle w:val="ListParagraph"/>
        <w:widowControl/>
        <w:numPr>
          <w:ilvl w:val="1"/>
          <w:numId w:val="36"/>
        </w:numPr>
        <w:overflowPunct w:val="0"/>
        <w:adjustRightInd w:val="0"/>
        <w:spacing w:line="276" w:lineRule="auto"/>
        <w:contextualSpacing/>
        <w:textAlignment w:val="baseline"/>
        <w:rPr>
          <w:rFonts w:ascii="Tahoma"/>
          <w:b/>
          <w:sz w:val="24"/>
        </w:rPr>
      </w:pPr>
      <w:r w:rsidRPr="00A179A8">
        <w:rPr>
          <w:rFonts w:ascii="Arial Narrow" w:eastAsia="Times New Roman" w:hAnsi="Arial Narrow" w:cstheme="minorHAnsi"/>
          <w:sz w:val="24"/>
          <w:szCs w:val="24"/>
          <w:lang w:val="en-IN" w:eastAsia="en-IN" w:bidi="hi-IN"/>
        </w:rPr>
        <w:t>The Offer should be submitted strictly as per the terms and conditions laid down in the document. The Invitation of Proposal shall be submitted in physical</w:t>
      </w:r>
      <w:r w:rsidRPr="00592AB3">
        <w:rPr>
          <w:rFonts w:ascii="Arial Narrow" w:hAnsi="Arial Narrow" w:cstheme="minorHAnsi"/>
          <w:b/>
          <w:sz w:val="24"/>
          <w:szCs w:val="24"/>
        </w:rPr>
        <w:t>.</w:t>
      </w:r>
    </w:p>
    <w:p w:rsidR="00592AB3" w:rsidRPr="00A179A8" w:rsidRDefault="00592AB3" w:rsidP="002041A0">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The offer documents duly signed with the seal of the firm are to be submitted and envelope must be sealed and super-scribed with the words ‘Invitation of Proposal for Appointment of Internal Auditor. The name and address of the firm must be indicated on the body of the envelope.</w:t>
      </w:r>
    </w:p>
    <w:p w:rsidR="00592AB3" w:rsidRPr="00A179A8" w:rsidRDefault="00592AB3" w:rsidP="002041A0">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No offer shall be considered / entertained through e-mail, facsimile or any other mode.</w:t>
      </w:r>
    </w:p>
    <w:p w:rsidR="00592AB3" w:rsidRPr="00A179A8" w:rsidRDefault="00592AB3" w:rsidP="002041A0">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 xml:space="preserve">The company reserves the right to accept or reject any or all responses and to request additional submissions or clarification from one or more applicant(s) at any stage or to cancel the process entirely solely at its discretion without assigning any reason. </w:t>
      </w:r>
    </w:p>
    <w:p w:rsidR="00592AB3" w:rsidRPr="00A179A8" w:rsidRDefault="00592AB3" w:rsidP="002041A0">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sz w:val="24"/>
          <w:szCs w:val="24"/>
          <w:lang w:val="en-IN" w:eastAsia="en-IN" w:bidi="hi-IN"/>
        </w:rPr>
        <w:t>The Firms are required to compulsorily submit their GST registration number and PAN.</w:t>
      </w:r>
    </w:p>
    <w:p w:rsidR="00592AB3" w:rsidRPr="00A179A8" w:rsidRDefault="00592AB3" w:rsidP="002041A0">
      <w:pPr>
        <w:pStyle w:val="ListParagraph"/>
        <w:widowControl/>
        <w:numPr>
          <w:ilvl w:val="1"/>
          <w:numId w:val="36"/>
        </w:numPr>
        <w:overflowPunct w:val="0"/>
        <w:adjustRightInd w:val="0"/>
        <w:spacing w:line="276" w:lineRule="auto"/>
        <w:contextualSpacing/>
        <w:textAlignment w:val="baseline"/>
        <w:rPr>
          <w:rFonts w:ascii="Arial Narrow" w:eastAsia="Times New Roman" w:hAnsi="Arial Narrow" w:cstheme="minorHAnsi"/>
          <w:sz w:val="24"/>
          <w:szCs w:val="24"/>
          <w:lang w:val="en-IN" w:eastAsia="en-IN" w:bidi="hi-IN"/>
        </w:rPr>
      </w:pPr>
      <w:r w:rsidRPr="00A179A8">
        <w:rPr>
          <w:rFonts w:ascii="Arial Narrow" w:eastAsia="Times New Roman" w:hAnsi="Arial Narrow" w:cstheme="minorHAnsi"/>
          <w:b/>
          <w:sz w:val="24"/>
          <w:szCs w:val="24"/>
          <w:lang w:val="en-IN" w:eastAsia="en-IN" w:bidi="hi-IN"/>
        </w:rPr>
        <w:t xml:space="preserve">The last date of receipt of the offer </w:t>
      </w:r>
      <w:r w:rsidR="00481C00" w:rsidRPr="00871D7B">
        <w:rPr>
          <w:rFonts w:ascii="Arial Narrow" w:hAnsi="Arial Narrow" w:cstheme="minorHAnsi"/>
          <w:b/>
          <w:i/>
          <w:sz w:val="24"/>
          <w:szCs w:val="24"/>
          <w:highlight w:val="yellow"/>
        </w:rPr>
        <w:t>15</w:t>
      </w:r>
      <w:r w:rsidR="00481C00" w:rsidRPr="00871D7B">
        <w:rPr>
          <w:rFonts w:ascii="Arial Narrow" w:hAnsi="Arial Narrow" w:cstheme="minorHAnsi"/>
          <w:b/>
          <w:i/>
          <w:sz w:val="24"/>
          <w:szCs w:val="24"/>
          <w:highlight w:val="yellow"/>
          <w:u w:val="single"/>
        </w:rPr>
        <w:t xml:space="preserve"> / 05 </w:t>
      </w:r>
      <w:r w:rsidR="00481C00" w:rsidRPr="00871D7B">
        <w:rPr>
          <w:rFonts w:ascii="Arial Narrow" w:hAnsi="Arial Narrow" w:cstheme="minorHAnsi"/>
          <w:b/>
          <w:bCs/>
          <w:i/>
          <w:sz w:val="24"/>
          <w:szCs w:val="24"/>
          <w:highlight w:val="yellow"/>
          <w:u w:val="single"/>
        </w:rPr>
        <w:t xml:space="preserve">/2024 up to 17:30 </w:t>
      </w:r>
      <w:r w:rsidR="00E40E89" w:rsidRPr="00871D7B">
        <w:rPr>
          <w:rFonts w:ascii="Arial Narrow" w:hAnsi="Arial Narrow" w:cstheme="minorHAnsi"/>
          <w:b/>
          <w:bCs/>
          <w:i/>
          <w:sz w:val="24"/>
          <w:szCs w:val="24"/>
          <w:highlight w:val="yellow"/>
          <w:u w:val="single"/>
        </w:rPr>
        <w:t>hours</w:t>
      </w:r>
      <w:r w:rsidR="00E40E89" w:rsidRPr="00C2426B">
        <w:rPr>
          <w:rFonts w:ascii="Arial Narrow" w:eastAsia="Times New Roman" w:hAnsi="Arial Narrow" w:cstheme="minorHAnsi"/>
          <w:b/>
          <w:sz w:val="24"/>
          <w:szCs w:val="24"/>
          <w:highlight w:val="yellow"/>
          <w:lang w:val="en-IN" w:eastAsia="en-IN" w:bidi="hi-IN"/>
        </w:rPr>
        <w:t>. To</w:t>
      </w:r>
      <w:r w:rsidR="00481C00">
        <w:rPr>
          <w:rFonts w:ascii="Arial Narrow" w:eastAsia="Times New Roman" w:hAnsi="Arial Narrow" w:cstheme="minorHAnsi"/>
          <w:b/>
          <w:sz w:val="24"/>
          <w:szCs w:val="24"/>
          <w:highlight w:val="yellow"/>
          <w:lang w:val="en-IN" w:eastAsia="en-IN" w:bidi="hi-IN"/>
        </w:rPr>
        <w:t xml:space="preserve"> apply please refer to company web site </w:t>
      </w:r>
      <w:r w:rsidRPr="00C2426B">
        <w:rPr>
          <w:rFonts w:ascii="Arial Narrow" w:eastAsia="Times New Roman" w:hAnsi="Arial Narrow" w:cstheme="minorHAnsi"/>
          <w:b/>
          <w:sz w:val="24"/>
          <w:szCs w:val="24"/>
          <w:highlight w:val="yellow"/>
          <w:lang w:val="en-IN" w:eastAsia="en-IN" w:bidi="hi-IN"/>
        </w:rPr>
        <w:t>https://etender.opalindia.in and also on the website of The Institute of Chartered</w:t>
      </w:r>
      <w:r w:rsidRPr="00A179A8">
        <w:rPr>
          <w:rFonts w:ascii="Arial Narrow" w:eastAsia="Times New Roman" w:hAnsi="Arial Narrow" w:cstheme="minorHAnsi"/>
          <w:b/>
          <w:sz w:val="24"/>
          <w:szCs w:val="24"/>
          <w:lang w:val="en-IN" w:eastAsia="en-IN" w:bidi="hi-IN"/>
        </w:rPr>
        <w:t xml:space="preserve"> Accountants of India. No offer shall be entertained after this date</w:t>
      </w:r>
      <w:r w:rsidRPr="00A179A8">
        <w:rPr>
          <w:rFonts w:ascii="Arial Narrow" w:eastAsia="Times New Roman" w:hAnsi="Arial Narrow" w:cstheme="minorHAnsi"/>
          <w:sz w:val="24"/>
          <w:szCs w:val="24"/>
          <w:lang w:val="en-IN" w:eastAsia="en-IN" w:bidi="hi-IN"/>
        </w:rPr>
        <w:t>.</w:t>
      </w:r>
    </w:p>
    <w:p w:rsidR="00592AB3" w:rsidRPr="00A179A8" w:rsidRDefault="00592AB3" w:rsidP="00592AB3">
      <w:pPr>
        <w:pStyle w:val="ListParagraph"/>
        <w:widowControl/>
        <w:overflowPunct w:val="0"/>
        <w:adjustRightInd w:val="0"/>
        <w:spacing w:line="276" w:lineRule="auto"/>
        <w:ind w:left="792" w:firstLine="0"/>
        <w:contextualSpacing/>
        <w:textAlignment w:val="baseline"/>
        <w:rPr>
          <w:rFonts w:ascii="Arial Narrow" w:eastAsia="Times New Roman" w:hAnsi="Arial Narrow" w:cstheme="minorHAnsi"/>
          <w:sz w:val="24"/>
          <w:szCs w:val="24"/>
          <w:lang w:val="en-IN" w:eastAsia="en-IN" w:bidi="hi-IN"/>
        </w:rPr>
      </w:pPr>
    </w:p>
    <w:p w:rsidR="00147E16" w:rsidRPr="00A179A8" w:rsidRDefault="004B7EBE" w:rsidP="00FA2B6A">
      <w:pPr>
        <w:pStyle w:val="ListParagraph"/>
        <w:widowControl/>
        <w:numPr>
          <w:ilvl w:val="0"/>
          <w:numId w:val="36"/>
        </w:numPr>
        <w:overflowPunct w:val="0"/>
        <w:adjustRightInd w:val="0"/>
        <w:spacing w:line="276" w:lineRule="auto"/>
        <w:contextualSpacing/>
        <w:textAlignment w:val="baseline"/>
        <w:rPr>
          <w:rFonts w:ascii="Tahoma" w:eastAsia="Tahoma" w:hAnsi="Tahoma" w:cs="Tahoma"/>
          <w:b/>
          <w:bCs/>
          <w:w w:val="95"/>
          <w:sz w:val="24"/>
          <w:szCs w:val="24"/>
        </w:rPr>
      </w:pPr>
      <w:r w:rsidRPr="00A179A8">
        <w:rPr>
          <w:rFonts w:ascii="Tahoma" w:eastAsia="Tahoma" w:hAnsi="Tahoma" w:cs="Tahoma"/>
          <w:b/>
          <w:bCs/>
          <w:w w:val="95"/>
          <w:sz w:val="24"/>
          <w:szCs w:val="24"/>
        </w:rPr>
        <w:lastRenderedPageBreak/>
        <w:t>Remuneration</w:t>
      </w:r>
      <w:r w:rsidR="00DE07CC" w:rsidRPr="00A179A8">
        <w:rPr>
          <w:rFonts w:ascii="Tahoma" w:eastAsia="Tahoma" w:hAnsi="Tahoma" w:cs="Tahoma"/>
          <w:b/>
          <w:bCs/>
          <w:w w:val="95"/>
          <w:sz w:val="24"/>
          <w:szCs w:val="24"/>
        </w:rPr>
        <w:t>:</w:t>
      </w:r>
    </w:p>
    <w:p w:rsidR="00DE3281" w:rsidRPr="00FA2B6A" w:rsidRDefault="00DE07CC" w:rsidP="00FA2B6A">
      <w:pPr>
        <w:pStyle w:val="ListParagraph"/>
        <w:widowControl/>
        <w:numPr>
          <w:ilvl w:val="1"/>
          <w:numId w:val="36"/>
        </w:numPr>
        <w:overflowPunct w:val="0"/>
        <w:adjustRightInd w:val="0"/>
        <w:spacing w:line="276" w:lineRule="auto"/>
        <w:contextualSpacing/>
        <w:textAlignment w:val="baseline"/>
        <w:rPr>
          <w:rFonts w:ascii="Tahoma"/>
          <w:b/>
          <w:sz w:val="24"/>
        </w:rPr>
      </w:pPr>
      <w:r w:rsidRPr="00FA2B6A">
        <w:rPr>
          <w:rFonts w:ascii="Arial Narrow" w:hAnsi="Arial Narrow" w:cstheme="minorHAnsi"/>
          <w:sz w:val="24"/>
          <w:szCs w:val="24"/>
        </w:rPr>
        <w:t>Audit Fee shall be decided by the Company from time to time.</w:t>
      </w:r>
      <w:r w:rsidR="00406B76" w:rsidRPr="00FA2B6A">
        <w:rPr>
          <w:rFonts w:ascii="Arial Narrow" w:hAnsi="Arial Narrow" w:cstheme="minorHAnsi"/>
          <w:sz w:val="24"/>
          <w:szCs w:val="24"/>
        </w:rPr>
        <w:t xml:space="preserve"> </w:t>
      </w:r>
      <w:r w:rsidRPr="00FA2B6A">
        <w:rPr>
          <w:rFonts w:ascii="Arial Narrow" w:hAnsi="Arial Narrow" w:cstheme="minorHAnsi"/>
          <w:sz w:val="24"/>
          <w:szCs w:val="24"/>
        </w:rPr>
        <w:t xml:space="preserve">For Internal Audit of 2022-23, the fee was </w:t>
      </w:r>
      <w:r w:rsidRPr="00FA2B6A">
        <w:rPr>
          <w:rFonts w:ascii="Arial Narrow" w:hAnsi="Arial Narrow" w:cstheme="minorHAnsi"/>
          <w:b/>
          <w:sz w:val="24"/>
          <w:szCs w:val="24"/>
        </w:rPr>
        <w:t>Rs. 28</w:t>
      </w:r>
      <w:r w:rsidRPr="00FA2B6A">
        <w:rPr>
          <w:rFonts w:ascii="Arial Narrow" w:hAnsi="Arial Narrow" w:cstheme="minorHAnsi"/>
          <w:b/>
          <w:bCs/>
          <w:sz w:val="24"/>
          <w:szCs w:val="24"/>
        </w:rPr>
        <w:t>,50,000</w:t>
      </w:r>
      <w:r w:rsidRPr="00FA2B6A">
        <w:rPr>
          <w:rFonts w:ascii="Arial Narrow" w:hAnsi="Arial Narrow" w:cstheme="minorHAnsi"/>
          <w:sz w:val="24"/>
          <w:szCs w:val="24"/>
        </w:rPr>
        <w:t>/- (Rupees Twenty-Eight Lakh Fifty Thousand only) exclusive of GST</w:t>
      </w:r>
      <w:r w:rsidR="00B16D0A">
        <w:t>.</w:t>
      </w:r>
    </w:p>
    <w:p w:rsidR="00DE07CC" w:rsidRPr="00284656" w:rsidRDefault="00DE07CC" w:rsidP="00FA2B6A">
      <w:pPr>
        <w:pStyle w:val="ListParagraph"/>
        <w:widowControl/>
        <w:numPr>
          <w:ilvl w:val="1"/>
          <w:numId w:val="36"/>
        </w:numPr>
        <w:overflowPunct w:val="0"/>
        <w:adjustRightInd w:val="0"/>
        <w:spacing w:line="276" w:lineRule="auto"/>
        <w:contextualSpacing/>
        <w:textAlignment w:val="baseline"/>
        <w:rPr>
          <w:rFonts w:ascii="Tahoma"/>
          <w:b/>
          <w:sz w:val="24"/>
        </w:rPr>
      </w:pPr>
      <w:r w:rsidRPr="00FA2B6A">
        <w:rPr>
          <w:rFonts w:ascii="Arial Narrow" w:hAnsi="Arial Narrow" w:cstheme="minorHAnsi"/>
          <w:sz w:val="24"/>
          <w:szCs w:val="24"/>
        </w:rPr>
        <w:t>GST shall be paid extra, as applicable. In addition, TA/DA (Out of Pocket Expenses) shall be regulated as per Company’s rules and shall be restricted to actuals.</w:t>
      </w:r>
    </w:p>
    <w:p w:rsidR="00284656" w:rsidRPr="00FA2B6A" w:rsidRDefault="00284656" w:rsidP="00284656">
      <w:pPr>
        <w:pStyle w:val="ListParagraph"/>
        <w:widowControl/>
        <w:overflowPunct w:val="0"/>
        <w:adjustRightInd w:val="0"/>
        <w:spacing w:line="276" w:lineRule="auto"/>
        <w:ind w:left="792" w:firstLine="0"/>
        <w:contextualSpacing/>
        <w:textAlignment w:val="baseline"/>
        <w:rPr>
          <w:rFonts w:ascii="Tahoma"/>
          <w:b/>
          <w:sz w:val="24"/>
        </w:rPr>
      </w:pPr>
    </w:p>
    <w:p w:rsidR="00F763A5" w:rsidRPr="00A179A8" w:rsidRDefault="00DE07CC" w:rsidP="00FA2B6A">
      <w:pPr>
        <w:pStyle w:val="ListParagraph"/>
        <w:widowControl/>
        <w:numPr>
          <w:ilvl w:val="0"/>
          <w:numId w:val="36"/>
        </w:numPr>
        <w:overflowPunct w:val="0"/>
        <w:adjustRightInd w:val="0"/>
        <w:spacing w:line="276" w:lineRule="auto"/>
        <w:contextualSpacing/>
        <w:textAlignment w:val="baseline"/>
        <w:rPr>
          <w:rFonts w:ascii="Tahoma" w:eastAsia="Tahoma" w:hAnsi="Tahoma" w:cs="Tahoma"/>
          <w:b/>
          <w:bCs/>
          <w:w w:val="95"/>
          <w:sz w:val="24"/>
          <w:szCs w:val="24"/>
        </w:rPr>
      </w:pPr>
      <w:r w:rsidRPr="00284656">
        <w:rPr>
          <w:rFonts w:ascii="Tahoma" w:eastAsia="Tahoma" w:hAnsi="Tahoma" w:cs="Tahoma"/>
          <w:b/>
          <w:bCs/>
          <w:w w:val="95"/>
          <w:sz w:val="24"/>
          <w:szCs w:val="24"/>
        </w:rPr>
        <w:t>Compliances / Declarations by firms on appointment</w:t>
      </w:r>
      <w:r w:rsidRPr="00A179A8">
        <w:rPr>
          <w:rFonts w:ascii="Tahoma" w:eastAsia="Tahoma" w:hAnsi="Tahoma" w:cs="Tahoma"/>
          <w:b/>
          <w:bCs/>
          <w:w w:val="95"/>
          <w:sz w:val="24"/>
          <w:szCs w:val="24"/>
        </w:rPr>
        <w:t>:</w:t>
      </w:r>
    </w:p>
    <w:p w:rsidR="00D4368F" w:rsidRPr="00A179A8" w:rsidRDefault="00D4368F" w:rsidP="00FA2B6A">
      <w:pPr>
        <w:pStyle w:val="ListParagraph"/>
        <w:widowControl/>
        <w:numPr>
          <w:ilvl w:val="1"/>
          <w:numId w:val="36"/>
        </w:numPr>
        <w:overflowPunct w:val="0"/>
        <w:adjustRightInd w:val="0"/>
        <w:spacing w:line="276" w:lineRule="auto"/>
        <w:contextualSpacing/>
        <w:textAlignment w:val="baseline"/>
        <w:rPr>
          <w:rFonts w:ascii="Arial Narrow" w:hAnsi="Arial Narrow" w:cstheme="minorHAnsi"/>
          <w:sz w:val="24"/>
          <w:szCs w:val="24"/>
        </w:rPr>
      </w:pPr>
      <w:r w:rsidRPr="00FA2B6A">
        <w:rPr>
          <w:rFonts w:ascii="Arial Narrow" w:hAnsi="Arial Narrow" w:cstheme="minorHAnsi"/>
          <w:sz w:val="24"/>
          <w:szCs w:val="24"/>
        </w:rPr>
        <w:t>The Internal Audit Firm must not sub-contract the work</w:t>
      </w:r>
      <w:r w:rsidRPr="00A179A8">
        <w:rPr>
          <w:rFonts w:ascii="Arial Narrow" w:hAnsi="Arial Narrow" w:cstheme="minorHAnsi"/>
          <w:sz w:val="24"/>
          <w:szCs w:val="24"/>
        </w:rPr>
        <w:t>.</w:t>
      </w:r>
    </w:p>
    <w:p w:rsidR="00DE3281" w:rsidRPr="00A179A8" w:rsidRDefault="00D4368F" w:rsidP="00FA2B6A">
      <w:pPr>
        <w:pStyle w:val="ListParagraph"/>
        <w:widowControl/>
        <w:numPr>
          <w:ilvl w:val="1"/>
          <w:numId w:val="36"/>
        </w:numPr>
        <w:overflowPunct w:val="0"/>
        <w:adjustRightInd w:val="0"/>
        <w:spacing w:line="276" w:lineRule="auto"/>
        <w:contextualSpacing/>
        <w:textAlignment w:val="baseline"/>
        <w:rPr>
          <w:rFonts w:ascii="Arial Narrow" w:hAnsi="Arial Narrow" w:cstheme="minorHAnsi"/>
          <w:sz w:val="24"/>
          <w:szCs w:val="24"/>
        </w:rPr>
      </w:pPr>
      <w:r w:rsidRPr="00FA2B6A">
        <w:rPr>
          <w:rFonts w:ascii="Arial Narrow" w:hAnsi="Arial Narrow" w:cstheme="minorHAnsi"/>
          <w:sz w:val="24"/>
          <w:szCs w:val="24"/>
        </w:rPr>
        <w:t>The Internal audit team will work in strict confidence and will ensure that the data, statements and information in respect of the operations of the location/ work center/ Company is dealt in with strict confidence and secrecy. An undertaking towards maintaining confidentiality is to be provided by the Internal Auditor on receipt of appointment letter or before commencement of Audit.</w:t>
      </w:r>
    </w:p>
    <w:p w:rsidR="00FA2B6A" w:rsidRPr="00A179A8" w:rsidRDefault="00D4368F" w:rsidP="00FA2B6A">
      <w:pPr>
        <w:pStyle w:val="ListParagraph"/>
        <w:widowControl/>
        <w:numPr>
          <w:ilvl w:val="1"/>
          <w:numId w:val="36"/>
        </w:numPr>
        <w:overflowPunct w:val="0"/>
        <w:adjustRightInd w:val="0"/>
        <w:spacing w:line="276" w:lineRule="auto"/>
        <w:contextualSpacing/>
        <w:textAlignment w:val="baseline"/>
        <w:rPr>
          <w:rFonts w:ascii="Arial Narrow" w:hAnsi="Arial Narrow" w:cstheme="minorHAnsi"/>
          <w:sz w:val="24"/>
          <w:szCs w:val="24"/>
        </w:rPr>
      </w:pPr>
      <w:r w:rsidRPr="00FA2B6A">
        <w:rPr>
          <w:rFonts w:ascii="Arial Narrow" w:hAnsi="Arial Narrow" w:cstheme="minorHAnsi"/>
          <w:sz w:val="24"/>
          <w:szCs w:val="24"/>
        </w:rPr>
        <w:t>No partner of the Audit Firm shall be related to Managing Director/ Whole time Director or Part-time Director of the company within the meaning of section 2 (77) of the Companies Act, 2013.</w:t>
      </w:r>
    </w:p>
    <w:p w:rsidR="00D4368F" w:rsidRPr="00A179A8" w:rsidRDefault="00D4368F" w:rsidP="00FA2B6A">
      <w:pPr>
        <w:pStyle w:val="ListParagraph"/>
        <w:widowControl/>
        <w:numPr>
          <w:ilvl w:val="1"/>
          <w:numId w:val="36"/>
        </w:numPr>
        <w:overflowPunct w:val="0"/>
        <w:adjustRightInd w:val="0"/>
        <w:spacing w:line="276" w:lineRule="auto"/>
        <w:contextualSpacing/>
        <w:textAlignment w:val="baseline"/>
        <w:rPr>
          <w:rFonts w:ascii="Arial Narrow" w:hAnsi="Arial Narrow" w:cstheme="minorHAnsi"/>
          <w:sz w:val="24"/>
          <w:szCs w:val="24"/>
        </w:rPr>
      </w:pPr>
      <w:r w:rsidRPr="00A179A8">
        <w:rPr>
          <w:rFonts w:ascii="Arial Narrow" w:hAnsi="Arial Narrow" w:cstheme="minorHAnsi"/>
          <w:sz w:val="24"/>
          <w:szCs w:val="24"/>
        </w:rPr>
        <w:t xml:space="preserve"> </w:t>
      </w:r>
      <w:r w:rsidRPr="00FA2B6A">
        <w:rPr>
          <w:rFonts w:ascii="Arial Narrow" w:hAnsi="Arial Narrow" w:cstheme="minorHAnsi"/>
          <w:sz w:val="24"/>
          <w:szCs w:val="24"/>
        </w:rPr>
        <w:t>Neither the firm nor its partner or associates have any interest in the business of Company</w:t>
      </w:r>
      <w:r w:rsidRPr="00A179A8">
        <w:rPr>
          <w:rFonts w:ascii="Arial Narrow" w:hAnsi="Arial Narrow" w:cstheme="minorHAnsi"/>
          <w:sz w:val="24"/>
          <w:szCs w:val="24"/>
        </w:rPr>
        <w:t>.</w:t>
      </w:r>
    </w:p>
    <w:p w:rsidR="00D4368F" w:rsidRPr="00FA2B6A" w:rsidRDefault="00D4368F" w:rsidP="00FA2B6A">
      <w:pPr>
        <w:pStyle w:val="ListParagraph"/>
        <w:widowControl/>
        <w:numPr>
          <w:ilvl w:val="1"/>
          <w:numId w:val="36"/>
        </w:numPr>
        <w:overflowPunct w:val="0"/>
        <w:adjustRightInd w:val="0"/>
        <w:spacing w:line="276" w:lineRule="auto"/>
        <w:contextualSpacing/>
        <w:textAlignment w:val="baseline"/>
        <w:rPr>
          <w:rFonts w:ascii="Tahoma"/>
          <w:b/>
          <w:sz w:val="24"/>
        </w:rPr>
      </w:pPr>
      <w:r w:rsidRPr="00FA2B6A">
        <w:rPr>
          <w:rFonts w:ascii="Arial Narrow" w:hAnsi="Arial Narrow" w:cstheme="minorHAnsi"/>
          <w:b/>
          <w:szCs w:val="24"/>
        </w:rPr>
        <w:t>The Internal auditor will be required to submit a certificate that.</w:t>
      </w:r>
    </w:p>
    <w:p w:rsidR="00D4368F" w:rsidRPr="00FA2B6A" w:rsidRDefault="00D4368F" w:rsidP="00FA2B6A">
      <w:pPr>
        <w:pStyle w:val="ListParagraph"/>
        <w:widowControl/>
        <w:numPr>
          <w:ilvl w:val="2"/>
          <w:numId w:val="36"/>
        </w:numPr>
        <w:overflowPunct w:val="0"/>
        <w:adjustRightInd w:val="0"/>
        <w:spacing w:line="276" w:lineRule="auto"/>
        <w:contextualSpacing/>
        <w:textAlignment w:val="baseline"/>
        <w:rPr>
          <w:rFonts w:ascii="Tahoma"/>
          <w:b/>
          <w:sz w:val="24"/>
        </w:rPr>
      </w:pPr>
      <w:r w:rsidRPr="00FA2B6A">
        <w:rPr>
          <w:rFonts w:ascii="Arial Narrow" w:hAnsi="Arial Narrow" w:cstheme="minorHAnsi"/>
          <w:sz w:val="24"/>
          <w:szCs w:val="24"/>
        </w:rPr>
        <w:t>The firm is eligible for appointment and is not disqualified for appointment under the Companies Act, and the rules or regulations made thereunder</w:t>
      </w:r>
    </w:p>
    <w:p w:rsidR="00D4368F" w:rsidRPr="00FA2B6A" w:rsidRDefault="00D4368F" w:rsidP="00FA2B6A">
      <w:pPr>
        <w:pStyle w:val="ListParagraph"/>
        <w:widowControl/>
        <w:numPr>
          <w:ilvl w:val="2"/>
          <w:numId w:val="36"/>
        </w:numPr>
        <w:overflowPunct w:val="0"/>
        <w:adjustRightInd w:val="0"/>
        <w:spacing w:line="276" w:lineRule="auto"/>
        <w:contextualSpacing/>
        <w:textAlignment w:val="baseline"/>
        <w:rPr>
          <w:rFonts w:ascii="Tahoma"/>
          <w:b/>
          <w:sz w:val="24"/>
        </w:rPr>
      </w:pPr>
      <w:r w:rsidRPr="00FA2B6A">
        <w:rPr>
          <w:rFonts w:ascii="Arial Narrow" w:hAnsi="Arial Narrow" w:cstheme="minorHAnsi"/>
          <w:sz w:val="24"/>
          <w:szCs w:val="24"/>
        </w:rPr>
        <w:t>The firm satisfies the criteria provided in section 138 of the Companies Act, so far as may be applicable</w:t>
      </w:r>
    </w:p>
    <w:p w:rsidR="00D4368F" w:rsidRPr="00FA2B6A" w:rsidRDefault="00D4368F" w:rsidP="00FA2B6A">
      <w:pPr>
        <w:pStyle w:val="ListParagraph"/>
        <w:widowControl/>
        <w:numPr>
          <w:ilvl w:val="2"/>
          <w:numId w:val="36"/>
        </w:numPr>
        <w:overflowPunct w:val="0"/>
        <w:adjustRightInd w:val="0"/>
        <w:spacing w:line="276" w:lineRule="auto"/>
        <w:contextualSpacing/>
        <w:textAlignment w:val="baseline"/>
        <w:rPr>
          <w:rFonts w:ascii="Tahoma"/>
          <w:b/>
          <w:sz w:val="24"/>
        </w:rPr>
      </w:pPr>
      <w:r w:rsidRPr="00FA2B6A">
        <w:rPr>
          <w:rFonts w:ascii="Arial Narrow" w:hAnsi="Arial Narrow" w:cstheme="minorHAnsi"/>
          <w:sz w:val="24"/>
          <w:szCs w:val="24"/>
        </w:rPr>
        <w:t>The proposed appointment is within the limits laid down by or under the authority of the Companies Act</w:t>
      </w:r>
    </w:p>
    <w:p w:rsidR="00D4368F" w:rsidRPr="00FA2B6A" w:rsidRDefault="00D4368F" w:rsidP="00FA2B6A">
      <w:pPr>
        <w:pStyle w:val="ListParagraph"/>
        <w:widowControl/>
        <w:numPr>
          <w:ilvl w:val="2"/>
          <w:numId w:val="36"/>
        </w:numPr>
        <w:overflowPunct w:val="0"/>
        <w:adjustRightInd w:val="0"/>
        <w:spacing w:line="276" w:lineRule="auto"/>
        <w:contextualSpacing/>
        <w:textAlignment w:val="baseline"/>
        <w:rPr>
          <w:rFonts w:ascii="Tahoma"/>
          <w:b/>
          <w:sz w:val="24"/>
        </w:rPr>
      </w:pPr>
      <w:r w:rsidRPr="00FA2B6A">
        <w:rPr>
          <w:rFonts w:ascii="Arial Narrow" w:hAnsi="Arial Narrow" w:cstheme="minorHAnsi"/>
          <w:sz w:val="24"/>
          <w:szCs w:val="24"/>
        </w:rPr>
        <w:t>The list of proceedings against the internal audit firm or any partner of the audit firm pending with respect to professional matters of conduct, if any, as disclosed in the certificate, is true and correct.</w:t>
      </w:r>
    </w:p>
    <w:p w:rsidR="00D4368F" w:rsidRPr="00FA2B6A" w:rsidRDefault="00D4368F" w:rsidP="00FA2B6A">
      <w:pPr>
        <w:pStyle w:val="ListParagraph"/>
        <w:widowControl/>
        <w:numPr>
          <w:ilvl w:val="2"/>
          <w:numId w:val="36"/>
        </w:numPr>
        <w:overflowPunct w:val="0"/>
        <w:adjustRightInd w:val="0"/>
        <w:spacing w:line="276" w:lineRule="auto"/>
        <w:contextualSpacing/>
        <w:textAlignment w:val="baseline"/>
        <w:rPr>
          <w:rFonts w:ascii="Tahoma"/>
          <w:b/>
          <w:sz w:val="24"/>
        </w:rPr>
      </w:pPr>
      <w:r w:rsidRPr="00FA2B6A">
        <w:rPr>
          <w:rFonts w:ascii="Arial Narrow" w:hAnsi="Arial Narrow" w:cstheme="minorHAnsi"/>
          <w:sz w:val="24"/>
          <w:szCs w:val="24"/>
        </w:rPr>
        <w:t>The list of proceedings against the internal audit firm or any partner of the audit firm pending with respect to professional matters of conduct, if any, as disclosed in the certificate, is true and correct.</w:t>
      </w:r>
    </w:p>
    <w:p w:rsidR="00D4368F" w:rsidRPr="00284656" w:rsidRDefault="00D4368F" w:rsidP="00FA2B6A">
      <w:pPr>
        <w:pStyle w:val="ListParagraph"/>
        <w:widowControl/>
        <w:numPr>
          <w:ilvl w:val="2"/>
          <w:numId w:val="36"/>
        </w:numPr>
        <w:overflowPunct w:val="0"/>
        <w:adjustRightInd w:val="0"/>
        <w:spacing w:line="276" w:lineRule="auto"/>
        <w:contextualSpacing/>
        <w:textAlignment w:val="baseline"/>
        <w:rPr>
          <w:rFonts w:ascii="Tahoma"/>
          <w:b/>
          <w:sz w:val="24"/>
        </w:rPr>
      </w:pPr>
      <w:r w:rsidRPr="00FA2B6A">
        <w:rPr>
          <w:rFonts w:ascii="Arial Narrow" w:hAnsi="Arial Narrow" w:cstheme="minorHAnsi"/>
          <w:sz w:val="24"/>
          <w:szCs w:val="24"/>
        </w:rPr>
        <w:t>The list of proceedings against the internal audit firm or any partner of the audit firm pending with respect to professional matters of conduct, if any, as disclosed in the certificate, is true and correct</w:t>
      </w:r>
    </w:p>
    <w:p w:rsidR="00284656" w:rsidRPr="00FA2B6A" w:rsidRDefault="00284656" w:rsidP="00284656">
      <w:pPr>
        <w:pStyle w:val="ListParagraph"/>
        <w:widowControl/>
        <w:overflowPunct w:val="0"/>
        <w:adjustRightInd w:val="0"/>
        <w:spacing w:line="276" w:lineRule="auto"/>
        <w:ind w:left="1224" w:firstLine="0"/>
        <w:contextualSpacing/>
        <w:textAlignment w:val="baseline"/>
        <w:rPr>
          <w:rFonts w:ascii="Tahoma"/>
          <w:b/>
          <w:sz w:val="24"/>
        </w:rPr>
      </w:pPr>
    </w:p>
    <w:p w:rsidR="00AF3AD5" w:rsidRPr="00AF3AD5" w:rsidRDefault="0032416D" w:rsidP="00284656">
      <w:pPr>
        <w:pStyle w:val="ListParagraph"/>
        <w:widowControl/>
        <w:numPr>
          <w:ilvl w:val="0"/>
          <w:numId w:val="36"/>
        </w:numPr>
        <w:overflowPunct w:val="0"/>
        <w:adjustRightInd w:val="0"/>
        <w:spacing w:line="276" w:lineRule="auto"/>
        <w:contextualSpacing/>
        <w:textAlignment w:val="baseline"/>
        <w:rPr>
          <w:rFonts w:ascii="Tahoma"/>
          <w:b/>
          <w:sz w:val="24"/>
        </w:rPr>
      </w:pPr>
      <w:r w:rsidRPr="00AF3AD5">
        <w:rPr>
          <w:rFonts w:ascii="Tahoma" w:eastAsia="Tahoma" w:hAnsi="Tahoma" w:cs="Tahoma"/>
          <w:b/>
          <w:bCs/>
          <w:w w:val="95"/>
          <w:sz w:val="24"/>
          <w:szCs w:val="24"/>
        </w:rPr>
        <w:t>Debarring provisions</w:t>
      </w:r>
      <w:r w:rsidRPr="00FA2B6A">
        <w:rPr>
          <w:rFonts w:ascii="Arial Narrow" w:hAnsi="Arial Narrow" w:cstheme="minorHAnsi"/>
          <w:b/>
          <w:sz w:val="24"/>
          <w:szCs w:val="24"/>
        </w:rPr>
        <w:t>:</w:t>
      </w:r>
      <w:r w:rsidRPr="00FA2B6A">
        <w:rPr>
          <w:rFonts w:ascii="Arial Narrow" w:hAnsi="Arial Narrow" w:cstheme="minorHAnsi"/>
          <w:sz w:val="32"/>
          <w:szCs w:val="24"/>
        </w:rPr>
        <w:t xml:space="preserve"> </w:t>
      </w:r>
    </w:p>
    <w:p w:rsidR="00D4368F" w:rsidRPr="00284656" w:rsidRDefault="0032416D" w:rsidP="00AF3AD5">
      <w:pPr>
        <w:pStyle w:val="ListParagraph"/>
        <w:widowControl/>
        <w:overflowPunct w:val="0"/>
        <w:adjustRightInd w:val="0"/>
        <w:spacing w:line="276" w:lineRule="auto"/>
        <w:ind w:left="360" w:firstLine="0"/>
        <w:contextualSpacing/>
        <w:textAlignment w:val="baseline"/>
        <w:rPr>
          <w:rFonts w:ascii="Tahoma"/>
          <w:b/>
          <w:sz w:val="24"/>
        </w:rPr>
      </w:pPr>
      <w:r w:rsidRPr="00284656">
        <w:rPr>
          <w:rFonts w:ascii="Arial Narrow" w:hAnsi="Arial Narrow" w:cstheme="minorHAnsi"/>
          <w:sz w:val="24"/>
          <w:szCs w:val="24"/>
        </w:rPr>
        <w:t>T</w:t>
      </w:r>
      <w:r w:rsidR="00D4368F" w:rsidRPr="00284656">
        <w:rPr>
          <w:rFonts w:ascii="Arial Narrow" w:hAnsi="Arial Narrow" w:cstheme="minorHAnsi"/>
          <w:sz w:val="24"/>
          <w:szCs w:val="24"/>
        </w:rPr>
        <w:t>he firm satisfies the criteria provided in section 138 of the Companies Act, so far as may be applicable</w:t>
      </w:r>
    </w:p>
    <w:p w:rsidR="0032416D" w:rsidRPr="00284656" w:rsidRDefault="0032416D" w:rsidP="00284656">
      <w:pPr>
        <w:pStyle w:val="ListParagraph"/>
        <w:widowControl/>
        <w:numPr>
          <w:ilvl w:val="1"/>
          <w:numId w:val="36"/>
        </w:numPr>
        <w:overflowPunct w:val="0"/>
        <w:adjustRightInd w:val="0"/>
        <w:spacing w:line="276" w:lineRule="auto"/>
        <w:contextualSpacing/>
        <w:textAlignment w:val="baseline"/>
        <w:rPr>
          <w:rFonts w:ascii="Tahoma"/>
          <w:b/>
          <w:sz w:val="24"/>
        </w:rPr>
      </w:pPr>
      <w:r w:rsidRPr="00284656">
        <w:rPr>
          <w:rFonts w:ascii="Arial Narrow" w:hAnsi="Arial Narrow" w:cstheme="minorHAnsi"/>
          <w:sz w:val="24"/>
          <w:szCs w:val="24"/>
        </w:rPr>
        <w:t>If the Firm obtains the appointment on the basis of false information / mis-statement</w:t>
      </w:r>
    </w:p>
    <w:p w:rsidR="0032416D" w:rsidRPr="00284656" w:rsidRDefault="0032416D" w:rsidP="00284656">
      <w:pPr>
        <w:pStyle w:val="ListParagraph"/>
        <w:widowControl/>
        <w:numPr>
          <w:ilvl w:val="1"/>
          <w:numId w:val="36"/>
        </w:numPr>
        <w:overflowPunct w:val="0"/>
        <w:adjustRightInd w:val="0"/>
        <w:spacing w:line="276" w:lineRule="auto"/>
        <w:contextualSpacing/>
        <w:textAlignment w:val="baseline"/>
        <w:rPr>
          <w:rFonts w:ascii="Tahoma"/>
          <w:b/>
          <w:sz w:val="24"/>
        </w:rPr>
      </w:pPr>
      <w:r w:rsidRPr="00284656">
        <w:rPr>
          <w:rFonts w:ascii="Arial Narrow" w:hAnsi="Arial Narrow" w:cstheme="minorHAnsi"/>
          <w:sz w:val="24"/>
          <w:szCs w:val="24"/>
        </w:rPr>
        <w:t>If the Firm does not take up the audit assignment in terms of the appointment letter</w:t>
      </w:r>
    </w:p>
    <w:p w:rsidR="0032416D" w:rsidRPr="00284656" w:rsidRDefault="0032416D" w:rsidP="00284656">
      <w:pPr>
        <w:pStyle w:val="ListParagraph"/>
        <w:widowControl/>
        <w:numPr>
          <w:ilvl w:val="1"/>
          <w:numId w:val="36"/>
        </w:numPr>
        <w:overflowPunct w:val="0"/>
        <w:adjustRightInd w:val="0"/>
        <w:spacing w:line="276" w:lineRule="auto"/>
        <w:contextualSpacing/>
        <w:textAlignment w:val="baseline"/>
        <w:rPr>
          <w:rFonts w:ascii="Tahoma"/>
          <w:b/>
          <w:sz w:val="24"/>
        </w:rPr>
      </w:pPr>
      <w:r w:rsidRPr="00284656">
        <w:rPr>
          <w:rFonts w:ascii="Arial Narrow" w:hAnsi="Arial Narrow" w:cstheme="minorHAnsi"/>
          <w:sz w:val="24"/>
          <w:szCs w:val="24"/>
        </w:rPr>
        <w:t>If the Firm fails to maintain/ honor confidentiality and secrecy of the Company’s data, statements and information</w:t>
      </w:r>
    </w:p>
    <w:p w:rsidR="0032416D" w:rsidRPr="00284656" w:rsidRDefault="0032416D" w:rsidP="00284656">
      <w:pPr>
        <w:pStyle w:val="ListParagraph"/>
        <w:widowControl/>
        <w:numPr>
          <w:ilvl w:val="1"/>
          <w:numId w:val="36"/>
        </w:numPr>
        <w:overflowPunct w:val="0"/>
        <w:adjustRightInd w:val="0"/>
        <w:spacing w:line="276" w:lineRule="auto"/>
        <w:contextualSpacing/>
        <w:textAlignment w:val="baseline"/>
        <w:rPr>
          <w:rFonts w:ascii="Tahoma"/>
          <w:b/>
          <w:sz w:val="24"/>
        </w:rPr>
      </w:pPr>
      <w:r w:rsidRPr="00284656">
        <w:rPr>
          <w:rFonts w:ascii="Arial Narrow" w:hAnsi="Arial Narrow" w:cstheme="minorHAnsi"/>
          <w:sz w:val="24"/>
          <w:szCs w:val="24"/>
        </w:rPr>
        <w:t>If the Firm fails to comply with any of the conditions laid down in clause above</w:t>
      </w:r>
    </w:p>
    <w:p w:rsidR="00D4368F" w:rsidRPr="00284656" w:rsidRDefault="00284656" w:rsidP="00284656">
      <w:pPr>
        <w:pStyle w:val="ListParagraph"/>
        <w:widowControl/>
        <w:numPr>
          <w:ilvl w:val="1"/>
          <w:numId w:val="36"/>
        </w:numPr>
        <w:overflowPunct w:val="0"/>
        <w:adjustRightInd w:val="0"/>
        <w:spacing w:line="276" w:lineRule="auto"/>
        <w:contextualSpacing/>
        <w:textAlignment w:val="baseline"/>
        <w:rPr>
          <w:rFonts w:ascii="Tahoma"/>
          <w:b/>
          <w:sz w:val="24"/>
        </w:rPr>
      </w:pPr>
      <w:r>
        <w:rPr>
          <w:rFonts w:ascii="Arial Narrow" w:hAnsi="Arial Narrow" w:cstheme="minorHAnsi"/>
          <w:sz w:val="24"/>
          <w:szCs w:val="24"/>
        </w:rPr>
        <w:t>T</w:t>
      </w:r>
      <w:r w:rsidR="00D4368F" w:rsidRPr="00284656">
        <w:rPr>
          <w:rFonts w:ascii="Arial Narrow" w:hAnsi="Arial Narrow" w:cstheme="minorHAnsi"/>
          <w:sz w:val="24"/>
          <w:szCs w:val="24"/>
        </w:rPr>
        <w:t>he proposed appointment is within the limits laid down by or under the authority of the Companies Act; and</w:t>
      </w:r>
    </w:p>
    <w:p w:rsidR="00811A81" w:rsidRPr="002041A0" w:rsidRDefault="00D4368F" w:rsidP="002041A0">
      <w:pPr>
        <w:pStyle w:val="Heading2"/>
        <w:tabs>
          <w:tab w:val="left" w:pos="820"/>
        </w:tabs>
        <w:spacing w:line="367" w:lineRule="auto"/>
        <w:ind w:left="720" w:right="250"/>
        <w:jc w:val="both"/>
        <w:rPr>
          <w:rFonts w:ascii="Arial Narrow" w:eastAsia="Verdana" w:hAnsi="Arial Narrow" w:cstheme="minorHAnsi"/>
          <w:b w:val="0"/>
          <w:bCs w:val="0"/>
          <w:sz w:val="24"/>
          <w:szCs w:val="24"/>
        </w:rPr>
      </w:pPr>
      <w:r w:rsidRPr="00284656">
        <w:rPr>
          <w:rFonts w:ascii="Arial Narrow" w:eastAsia="Verdana" w:hAnsi="Arial Narrow" w:cstheme="minorHAnsi"/>
          <w:b w:val="0"/>
          <w:bCs w:val="0"/>
          <w:sz w:val="24"/>
          <w:szCs w:val="24"/>
        </w:rPr>
        <w:t>the list of proceedings against the internal audit firm or any partner of the audit firm pending with respect</w:t>
      </w:r>
      <w:r w:rsidR="003047B7">
        <w:rPr>
          <w:rFonts w:ascii="Arial Narrow" w:eastAsia="Verdana" w:hAnsi="Arial Narrow" w:cstheme="minorHAnsi"/>
          <w:b w:val="0"/>
          <w:bCs w:val="0"/>
          <w:sz w:val="24"/>
          <w:szCs w:val="24"/>
        </w:rPr>
        <w:t xml:space="preserve"> to </w:t>
      </w:r>
      <w:r w:rsidRPr="00284656">
        <w:rPr>
          <w:rFonts w:ascii="Arial Narrow" w:eastAsia="Verdana" w:hAnsi="Arial Narrow" w:cstheme="minorHAnsi"/>
          <w:b w:val="0"/>
          <w:bCs w:val="0"/>
          <w:sz w:val="24"/>
          <w:szCs w:val="24"/>
        </w:rPr>
        <w:t>professional matters of conduct, if any, as disclosed in the certificate, is true and correct</w:t>
      </w:r>
      <w:r w:rsidR="00FA2B6A" w:rsidRPr="00284656">
        <w:rPr>
          <w:rFonts w:ascii="Arial Narrow" w:eastAsia="Verdana" w:hAnsi="Arial Narrow" w:cstheme="minorHAnsi"/>
          <w:b w:val="0"/>
          <w:bCs w:val="0"/>
          <w:sz w:val="24"/>
          <w:szCs w:val="24"/>
        </w:rPr>
        <w:t>.</w:t>
      </w:r>
    </w:p>
    <w:p w:rsidR="00811A81" w:rsidRDefault="00811A81" w:rsidP="00AF3AD5">
      <w:pPr>
        <w:pStyle w:val="Heading2"/>
        <w:tabs>
          <w:tab w:val="left" w:pos="820"/>
        </w:tabs>
        <w:spacing w:line="367" w:lineRule="auto"/>
        <w:ind w:left="720" w:right="250"/>
        <w:jc w:val="both"/>
      </w:pPr>
    </w:p>
    <w:p w:rsidR="005F2586" w:rsidRDefault="005F2586" w:rsidP="00AF3AD5">
      <w:pPr>
        <w:pStyle w:val="Heading2"/>
        <w:tabs>
          <w:tab w:val="left" w:pos="820"/>
        </w:tabs>
        <w:spacing w:line="367" w:lineRule="auto"/>
        <w:ind w:left="720" w:right="250"/>
        <w:jc w:val="both"/>
      </w:pPr>
    </w:p>
    <w:p w:rsidR="005F2586" w:rsidRDefault="005F2586" w:rsidP="00AF3AD5">
      <w:pPr>
        <w:pStyle w:val="Heading2"/>
        <w:tabs>
          <w:tab w:val="left" w:pos="820"/>
        </w:tabs>
        <w:spacing w:line="367" w:lineRule="auto"/>
        <w:ind w:left="720" w:right="250"/>
        <w:jc w:val="both"/>
      </w:pPr>
    </w:p>
    <w:p w:rsidR="005F2586" w:rsidRDefault="005F2586" w:rsidP="00AF3AD5">
      <w:pPr>
        <w:pStyle w:val="Heading2"/>
        <w:tabs>
          <w:tab w:val="left" w:pos="820"/>
        </w:tabs>
        <w:spacing w:line="367" w:lineRule="auto"/>
        <w:ind w:left="720" w:right="250"/>
        <w:jc w:val="both"/>
      </w:pPr>
    </w:p>
    <w:p w:rsidR="005F2586" w:rsidRDefault="005F2586" w:rsidP="00AF3AD5">
      <w:pPr>
        <w:pStyle w:val="Heading2"/>
        <w:tabs>
          <w:tab w:val="left" w:pos="820"/>
        </w:tabs>
        <w:spacing w:line="367" w:lineRule="auto"/>
        <w:ind w:left="720" w:right="250"/>
        <w:jc w:val="both"/>
      </w:pPr>
    </w:p>
    <w:p w:rsidR="00811A81" w:rsidRDefault="00811A81" w:rsidP="00AF3AD5">
      <w:pPr>
        <w:pStyle w:val="Heading2"/>
        <w:tabs>
          <w:tab w:val="left" w:pos="820"/>
        </w:tabs>
        <w:spacing w:line="367" w:lineRule="auto"/>
        <w:ind w:left="720" w:right="250"/>
        <w:jc w:val="both"/>
      </w:pPr>
    </w:p>
    <w:p w:rsidR="003047B7" w:rsidRDefault="003047B7" w:rsidP="00AF3AD5">
      <w:pPr>
        <w:pStyle w:val="Heading2"/>
        <w:tabs>
          <w:tab w:val="left" w:pos="820"/>
        </w:tabs>
        <w:spacing w:line="367" w:lineRule="auto"/>
        <w:ind w:left="720" w:right="250"/>
        <w:jc w:val="both"/>
      </w:pPr>
    </w:p>
    <w:p w:rsidR="00811A81" w:rsidRDefault="00811A81" w:rsidP="00811A81">
      <w:pPr>
        <w:jc w:val="right"/>
        <w:rPr>
          <w:rFonts w:ascii="Arial Narrow" w:eastAsiaTheme="minorHAnsi" w:hAnsi="Arial Narrow" w:cstheme="minorHAnsi"/>
          <w:b/>
          <w:sz w:val="24"/>
          <w:szCs w:val="24"/>
          <w:u w:val="single"/>
        </w:rPr>
      </w:pPr>
      <w:r>
        <w:rPr>
          <w:rFonts w:ascii="Arial Narrow" w:hAnsi="Arial Narrow" w:cstheme="minorHAnsi"/>
          <w:b/>
          <w:sz w:val="24"/>
          <w:szCs w:val="24"/>
          <w:u w:val="single"/>
        </w:rPr>
        <w:lastRenderedPageBreak/>
        <w:t>Annexure-I</w:t>
      </w:r>
    </w:p>
    <w:p w:rsidR="00811A81" w:rsidRDefault="00811A81" w:rsidP="00811A81">
      <w:pPr>
        <w:jc w:val="center"/>
        <w:rPr>
          <w:rFonts w:ascii="Arial Narrow" w:hAnsi="Arial Narrow" w:cstheme="minorHAnsi"/>
          <w:b/>
          <w:sz w:val="24"/>
          <w:szCs w:val="24"/>
          <w:u w:val="single"/>
        </w:rPr>
      </w:pPr>
      <w:r>
        <w:rPr>
          <w:rFonts w:ascii="Arial Narrow" w:hAnsi="Arial Narrow" w:cstheme="minorHAnsi"/>
          <w:b/>
          <w:sz w:val="24"/>
          <w:szCs w:val="24"/>
          <w:u w:val="single"/>
        </w:rPr>
        <w:t>Format of the offer</w:t>
      </w:r>
    </w:p>
    <w:p w:rsidR="00811A81" w:rsidRDefault="00811A81" w:rsidP="00811A81">
      <w:pPr>
        <w:jc w:val="both"/>
        <w:rPr>
          <w:rFonts w:ascii="Arial Narrow" w:hAnsi="Arial Narrow" w:cstheme="minorHAnsi"/>
          <w:sz w:val="24"/>
          <w:szCs w:val="24"/>
        </w:rPr>
      </w:pPr>
    </w:p>
    <w:p w:rsidR="00811A81" w:rsidRDefault="00811A81" w:rsidP="00811A81">
      <w:pPr>
        <w:pStyle w:val="ListParagraph"/>
        <w:widowControl/>
        <w:numPr>
          <w:ilvl w:val="0"/>
          <w:numId w:val="42"/>
        </w:numPr>
        <w:autoSpaceDE/>
        <w:autoSpaceDN/>
        <w:spacing w:after="160" w:line="256" w:lineRule="auto"/>
        <w:contextualSpacing/>
        <w:rPr>
          <w:rFonts w:ascii="Arial Narrow" w:hAnsi="Arial Narrow" w:cstheme="minorHAnsi"/>
          <w:b/>
          <w:sz w:val="24"/>
          <w:szCs w:val="24"/>
        </w:rPr>
      </w:pPr>
      <w:r>
        <w:rPr>
          <w:rFonts w:ascii="Arial Narrow" w:hAnsi="Arial Narrow" w:cstheme="minorHAnsi"/>
          <w:b/>
          <w:sz w:val="24"/>
          <w:szCs w:val="24"/>
        </w:rPr>
        <w:t xml:space="preserve">Name of the Internal Audit Firm: </w:t>
      </w:r>
    </w:p>
    <w:p w:rsidR="00811A81" w:rsidRDefault="00811A81" w:rsidP="00811A81">
      <w:pPr>
        <w:pStyle w:val="ListParagraph"/>
        <w:rPr>
          <w:rFonts w:ascii="Arial Narrow" w:hAnsi="Arial Narrow" w:cstheme="minorHAnsi"/>
          <w:b/>
          <w:sz w:val="24"/>
          <w:szCs w:val="24"/>
        </w:rPr>
      </w:pPr>
    </w:p>
    <w:p w:rsidR="002041A0" w:rsidRPr="002041A0" w:rsidRDefault="00811A81" w:rsidP="002041A0">
      <w:pPr>
        <w:pStyle w:val="ListParagraph"/>
        <w:widowControl/>
        <w:numPr>
          <w:ilvl w:val="0"/>
          <w:numId w:val="42"/>
        </w:numPr>
        <w:autoSpaceDE/>
        <w:autoSpaceDN/>
        <w:spacing w:after="160" w:line="256" w:lineRule="auto"/>
        <w:contextualSpacing/>
        <w:rPr>
          <w:rFonts w:ascii="Arial Narrow" w:hAnsi="Arial Narrow" w:cstheme="minorHAnsi"/>
          <w:b/>
          <w:sz w:val="24"/>
          <w:szCs w:val="24"/>
        </w:rPr>
      </w:pPr>
      <w:r>
        <w:rPr>
          <w:rFonts w:ascii="Arial Narrow" w:hAnsi="Arial Narrow" w:cstheme="minorHAnsi"/>
          <w:b/>
          <w:sz w:val="24"/>
          <w:szCs w:val="24"/>
        </w:rPr>
        <w:t xml:space="preserve">Registration Number of the Internal Audit Firm with </w:t>
      </w:r>
    </w:p>
    <w:p w:rsidR="00811A81" w:rsidRDefault="002041A0" w:rsidP="00811A81">
      <w:pPr>
        <w:pStyle w:val="ListParagraph"/>
        <w:rPr>
          <w:rFonts w:ascii="Arial Narrow" w:hAnsi="Arial Narrow" w:cstheme="minorHAnsi"/>
          <w:b/>
          <w:sz w:val="24"/>
          <w:szCs w:val="24"/>
        </w:rPr>
      </w:pPr>
      <w:r>
        <w:rPr>
          <w:rFonts w:ascii="Arial Narrow" w:hAnsi="Arial Narrow" w:cstheme="minorHAnsi"/>
          <w:b/>
          <w:sz w:val="24"/>
          <w:szCs w:val="24"/>
        </w:rPr>
        <w:t xml:space="preserve">     t</w:t>
      </w:r>
      <w:r w:rsidR="00811A81">
        <w:rPr>
          <w:rFonts w:ascii="Arial Narrow" w:hAnsi="Arial Narrow" w:cstheme="minorHAnsi"/>
          <w:b/>
          <w:sz w:val="24"/>
          <w:szCs w:val="24"/>
        </w:rPr>
        <w:t>he Institute of Chartered Accountants of India:</w:t>
      </w:r>
    </w:p>
    <w:p w:rsidR="002041A0" w:rsidRDefault="002041A0" w:rsidP="00811A81">
      <w:pPr>
        <w:pStyle w:val="ListParagraph"/>
        <w:rPr>
          <w:rFonts w:ascii="Arial Narrow" w:hAnsi="Arial Narrow" w:cstheme="minorHAnsi"/>
          <w:b/>
          <w:sz w:val="24"/>
          <w:szCs w:val="24"/>
        </w:rPr>
      </w:pPr>
    </w:p>
    <w:p w:rsidR="00811A81" w:rsidRDefault="00811A81" w:rsidP="00811A81">
      <w:pPr>
        <w:pStyle w:val="ListParagraph"/>
        <w:rPr>
          <w:rFonts w:ascii="Arial Narrow" w:hAnsi="Arial Narrow" w:cstheme="minorHAnsi"/>
          <w:b/>
          <w:sz w:val="24"/>
          <w:szCs w:val="24"/>
        </w:rPr>
      </w:pPr>
    </w:p>
    <w:p w:rsidR="00811A81" w:rsidRDefault="00811A81" w:rsidP="00811A81">
      <w:pPr>
        <w:pStyle w:val="ListParagraph"/>
        <w:widowControl/>
        <w:numPr>
          <w:ilvl w:val="0"/>
          <w:numId w:val="42"/>
        </w:numPr>
        <w:autoSpaceDE/>
        <w:autoSpaceDN/>
        <w:spacing w:after="160" w:line="256" w:lineRule="auto"/>
        <w:contextualSpacing/>
        <w:rPr>
          <w:rFonts w:ascii="Arial Narrow" w:hAnsi="Arial Narrow" w:cstheme="minorHAnsi"/>
          <w:b/>
          <w:sz w:val="24"/>
          <w:szCs w:val="24"/>
        </w:rPr>
      </w:pPr>
      <w:r>
        <w:rPr>
          <w:rFonts w:ascii="Arial Narrow" w:hAnsi="Arial Narrow" w:cstheme="minorHAnsi"/>
          <w:b/>
          <w:sz w:val="24"/>
          <w:szCs w:val="24"/>
        </w:rPr>
        <w:t xml:space="preserve">Particulars of Internal Audit Firm: </w:t>
      </w:r>
    </w:p>
    <w:p w:rsidR="00811A81" w:rsidRDefault="00811A81" w:rsidP="00811A81">
      <w:pPr>
        <w:pStyle w:val="ListParagraph"/>
        <w:rPr>
          <w:rFonts w:ascii="Arial Narrow" w:hAnsi="Arial Narrow" w:cstheme="minorHAnsi"/>
          <w:b/>
          <w:sz w:val="24"/>
          <w:szCs w:val="24"/>
        </w:rPr>
      </w:pPr>
    </w:p>
    <w:p w:rsidR="00811A81" w:rsidRDefault="00811A81" w:rsidP="00811A81">
      <w:pPr>
        <w:pStyle w:val="ListParagraph"/>
        <w:rPr>
          <w:rFonts w:ascii="Arial Narrow" w:hAnsi="Arial Narrow" w:cstheme="minorHAnsi"/>
          <w:b/>
          <w:sz w:val="24"/>
          <w:szCs w:val="24"/>
        </w:rPr>
      </w:pPr>
    </w:p>
    <w:p w:rsidR="00811A81" w:rsidRDefault="00811A81" w:rsidP="00811A81">
      <w:pPr>
        <w:pStyle w:val="ListParagraph"/>
        <w:widowControl/>
        <w:numPr>
          <w:ilvl w:val="1"/>
          <w:numId w:val="43"/>
        </w:numPr>
        <w:tabs>
          <w:tab w:val="left" w:pos="1134"/>
        </w:tabs>
        <w:autoSpaceDE/>
        <w:autoSpaceDN/>
        <w:spacing w:after="160" w:line="480" w:lineRule="auto"/>
        <w:contextualSpacing/>
        <w:rPr>
          <w:rFonts w:ascii="Arial Narrow" w:hAnsi="Arial Narrow" w:cstheme="minorHAnsi"/>
          <w:sz w:val="24"/>
          <w:szCs w:val="24"/>
        </w:rPr>
      </w:pPr>
      <w:r>
        <w:rPr>
          <w:rFonts w:ascii="Arial Narrow" w:hAnsi="Arial Narrow" w:cstheme="minorHAnsi"/>
          <w:sz w:val="24"/>
          <w:szCs w:val="24"/>
        </w:rPr>
        <w:t xml:space="preserve">Address of the Firm as registered with ICAI: </w:t>
      </w:r>
    </w:p>
    <w:p w:rsidR="00811A81" w:rsidRDefault="00811A81" w:rsidP="00811A81">
      <w:pPr>
        <w:pStyle w:val="ListParagraph"/>
        <w:widowControl/>
        <w:numPr>
          <w:ilvl w:val="1"/>
          <w:numId w:val="43"/>
        </w:numPr>
        <w:tabs>
          <w:tab w:val="left" w:pos="1134"/>
        </w:tabs>
        <w:autoSpaceDE/>
        <w:autoSpaceDN/>
        <w:spacing w:after="160" w:line="480" w:lineRule="auto"/>
        <w:contextualSpacing/>
        <w:rPr>
          <w:rFonts w:ascii="Arial Narrow" w:hAnsi="Arial Narrow" w:cstheme="minorHAnsi"/>
          <w:sz w:val="24"/>
          <w:szCs w:val="24"/>
        </w:rPr>
      </w:pPr>
      <w:r>
        <w:rPr>
          <w:rFonts w:ascii="Arial Narrow" w:hAnsi="Arial Narrow" w:cstheme="minorHAnsi"/>
          <w:sz w:val="24"/>
          <w:szCs w:val="24"/>
        </w:rPr>
        <w:t xml:space="preserve">Telephone Number with STD Code: </w:t>
      </w:r>
    </w:p>
    <w:p w:rsidR="00811A81" w:rsidRDefault="00811A81" w:rsidP="00811A81">
      <w:pPr>
        <w:pStyle w:val="ListParagraph"/>
        <w:widowControl/>
        <w:numPr>
          <w:ilvl w:val="1"/>
          <w:numId w:val="43"/>
        </w:numPr>
        <w:tabs>
          <w:tab w:val="left" w:pos="1134"/>
        </w:tabs>
        <w:autoSpaceDE/>
        <w:autoSpaceDN/>
        <w:spacing w:after="160" w:line="480" w:lineRule="auto"/>
        <w:contextualSpacing/>
        <w:rPr>
          <w:rFonts w:ascii="Arial Narrow" w:hAnsi="Arial Narrow" w:cstheme="minorHAnsi"/>
          <w:sz w:val="24"/>
          <w:szCs w:val="24"/>
        </w:rPr>
      </w:pPr>
      <w:r>
        <w:rPr>
          <w:rFonts w:ascii="Arial Narrow" w:hAnsi="Arial Narrow" w:cstheme="minorHAnsi"/>
          <w:sz w:val="24"/>
          <w:szCs w:val="24"/>
        </w:rPr>
        <w:t xml:space="preserve">Fax Number with STD Code: </w:t>
      </w:r>
    </w:p>
    <w:p w:rsidR="00811A81" w:rsidRDefault="00811A81" w:rsidP="00811A81">
      <w:pPr>
        <w:pStyle w:val="ListParagraph"/>
        <w:widowControl/>
        <w:numPr>
          <w:ilvl w:val="1"/>
          <w:numId w:val="43"/>
        </w:numPr>
        <w:tabs>
          <w:tab w:val="left" w:pos="1134"/>
        </w:tabs>
        <w:autoSpaceDE/>
        <w:autoSpaceDN/>
        <w:spacing w:after="160" w:line="480" w:lineRule="auto"/>
        <w:contextualSpacing/>
        <w:rPr>
          <w:rFonts w:ascii="Arial Narrow" w:hAnsi="Arial Narrow" w:cstheme="minorHAnsi"/>
          <w:sz w:val="24"/>
          <w:szCs w:val="24"/>
        </w:rPr>
      </w:pPr>
      <w:r>
        <w:rPr>
          <w:rFonts w:ascii="Arial Narrow" w:hAnsi="Arial Narrow" w:cstheme="minorHAnsi"/>
          <w:sz w:val="24"/>
          <w:szCs w:val="24"/>
        </w:rPr>
        <w:t xml:space="preserve">E-mail address of the Firm: </w:t>
      </w:r>
    </w:p>
    <w:p w:rsidR="00811A81" w:rsidRDefault="00811A81" w:rsidP="00811A81">
      <w:pPr>
        <w:pStyle w:val="ListParagraph"/>
        <w:widowControl/>
        <w:numPr>
          <w:ilvl w:val="1"/>
          <w:numId w:val="43"/>
        </w:numPr>
        <w:tabs>
          <w:tab w:val="left" w:pos="1134"/>
        </w:tabs>
        <w:autoSpaceDE/>
        <w:autoSpaceDN/>
        <w:spacing w:after="160" w:line="480" w:lineRule="auto"/>
        <w:contextualSpacing/>
        <w:rPr>
          <w:rFonts w:ascii="Arial Narrow" w:hAnsi="Arial Narrow" w:cstheme="minorHAnsi"/>
          <w:sz w:val="24"/>
          <w:szCs w:val="24"/>
        </w:rPr>
      </w:pPr>
      <w:r>
        <w:rPr>
          <w:rFonts w:ascii="Arial Narrow" w:hAnsi="Arial Narrow" w:cstheme="minorHAnsi"/>
          <w:sz w:val="24"/>
          <w:szCs w:val="24"/>
        </w:rPr>
        <w:t xml:space="preserve">Website of the Firm: </w:t>
      </w:r>
    </w:p>
    <w:p w:rsidR="00811A81" w:rsidRDefault="00811A81" w:rsidP="00811A81">
      <w:pPr>
        <w:pStyle w:val="ListParagraph"/>
        <w:widowControl/>
        <w:numPr>
          <w:ilvl w:val="1"/>
          <w:numId w:val="43"/>
        </w:numPr>
        <w:tabs>
          <w:tab w:val="left" w:pos="1134"/>
        </w:tabs>
        <w:autoSpaceDE/>
        <w:autoSpaceDN/>
        <w:spacing w:after="160" w:line="480" w:lineRule="auto"/>
        <w:contextualSpacing/>
        <w:rPr>
          <w:rFonts w:ascii="Arial Narrow" w:hAnsi="Arial Narrow" w:cstheme="minorHAnsi"/>
          <w:sz w:val="24"/>
          <w:szCs w:val="24"/>
        </w:rPr>
      </w:pPr>
      <w:r>
        <w:rPr>
          <w:rFonts w:ascii="Arial Narrow" w:hAnsi="Arial Narrow" w:cstheme="minorHAnsi"/>
          <w:sz w:val="24"/>
          <w:szCs w:val="24"/>
        </w:rPr>
        <w:t>PAN of the Firm:</w:t>
      </w:r>
    </w:p>
    <w:p w:rsidR="00811A81" w:rsidRDefault="00811A81" w:rsidP="00811A81">
      <w:pPr>
        <w:pStyle w:val="ListParagraph"/>
        <w:widowControl/>
        <w:numPr>
          <w:ilvl w:val="1"/>
          <w:numId w:val="43"/>
        </w:numPr>
        <w:tabs>
          <w:tab w:val="left" w:pos="1134"/>
        </w:tabs>
        <w:autoSpaceDE/>
        <w:autoSpaceDN/>
        <w:spacing w:after="160" w:line="480" w:lineRule="auto"/>
        <w:contextualSpacing/>
        <w:rPr>
          <w:rFonts w:ascii="Arial Narrow" w:hAnsi="Arial Narrow" w:cstheme="minorHAnsi"/>
          <w:sz w:val="24"/>
          <w:szCs w:val="24"/>
        </w:rPr>
      </w:pPr>
      <w:r>
        <w:rPr>
          <w:rFonts w:ascii="Arial Narrow" w:hAnsi="Arial Narrow" w:cstheme="minorHAnsi"/>
          <w:sz w:val="24"/>
          <w:szCs w:val="24"/>
        </w:rPr>
        <w:t>GST Registration No. of the Firm:</w:t>
      </w:r>
    </w:p>
    <w:p w:rsidR="00811A81" w:rsidRDefault="00811A81" w:rsidP="00811A81">
      <w:pPr>
        <w:ind w:left="720"/>
        <w:rPr>
          <w:rFonts w:ascii="Arial Narrow" w:hAnsi="Arial Narrow" w:cs="Arial"/>
          <w:b/>
          <w:sz w:val="24"/>
          <w:szCs w:val="24"/>
        </w:rPr>
      </w:pPr>
    </w:p>
    <w:p w:rsidR="00811A81" w:rsidRDefault="00811A81" w:rsidP="00811A81">
      <w:pPr>
        <w:ind w:left="720"/>
        <w:rPr>
          <w:rFonts w:ascii="Arial Narrow" w:hAnsi="Arial Narrow" w:cs="Arial"/>
          <w:b/>
          <w:sz w:val="24"/>
          <w:szCs w:val="24"/>
        </w:rPr>
      </w:pPr>
    </w:p>
    <w:p w:rsidR="00811A81" w:rsidRDefault="00811A81" w:rsidP="00811A81">
      <w:pPr>
        <w:pStyle w:val="BodyText"/>
        <w:widowControl/>
        <w:numPr>
          <w:ilvl w:val="0"/>
          <w:numId w:val="44"/>
        </w:numPr>
        <w:autoSpaceDE/>
        <w:autoSpaceDN/>
        <w:spacing w:before="12" w:after="12" w:line="360" w:lineRule="auto"/>
        <w:ind w:right="29"/>
        <w:contextualSpacing/>
        <w:jc w:val="both"/>
        <w:rPr>
          <w:rFonts w:ascii="Arial Narrow" w:hAnsi="Arial Narrow" w:cstheme="minorHAnsi"/>
          <w:sz w:val="24"/>
          <w:szCs w:val="24"/>
          <w:u w:val="single"/>
        </w:rPr>
      </w:pPr>
      <w:r>
        <w:rPr>
          <w:rFonts w:ascii="Arial Narrow" w:hAnsi="Arial Narrow" w:cstheme="minorHAnsi"/>
          <w:b/>
          <w:szCs w:val="24"/>
          <w:u w:val="single"/>
        </w:rPr>
        <w:t>Selection Criteria</w:t>
      </w:r>
      <w:r>
        <w:rPr>
          <w:rFonts w:ascii="Arial Narrow" w:hAnsi="Arial Narrow" w:cstheme="minorHAnsi"/>
          <w:szCs w:val="24"/>
          <w:u w:val="single"/>
        </w:rPr>
        <w:t xml:space="preserve">: </w:t>
      </w:r>
    </w:p>
    <w:p w:rsidR="00811A81" w:rsidRDefault="00811A81" w:rsidP="00811A81">
      <w:pPr>
        <w:pStyle w:val="ListParagraph"/>
        <w:widowControl/>
        <w:numPr>
          <w:ilvl w:val="0"/>
          <w:numId w:val="45"/>
        </w:numPr>
        <w:overflowPunct w:val="0"/>
        <w:adjustRightInd w:val="0"/>
        <w:spacing w:line="276" w:lineRule="auto"/>
        <w:contextualSpacing/>
        <w:textAlignment w:val="baseline"/>
        <w:rPr>
          <w:rFonts w:ascii="Arial Narrow" w:hAnsi="Arial Narrow" w:cstheme="minorHAnsi"/>
          <w:sz w:val="24"/>
          <w:szCs w:val="24"/>
        </w:rPr>
      </w:pPr>
      <w:r>
        <w:rPr>
          <w:rFonts w:ascii="Arial Narrow" w:hAnsi="Arial Narrow" w:cstheme="minorHAnsi"/>
          <w:sz w:val="24"/>
          <w:szCs w:val="24"/>
        </w:rPr>
        <w:t>Internal audit team should consist of adequate number of qualified/semi-qualified Assistants (Chartered</w:t>
      </w:r>
      <w:r w:rsidR="00893262">
        <w:rPr>
          <w:rFonts w:ascii="Arial Narrow" w:hAnsi="Arial Narrow" w:cstheme="minorHAnsi"/>
          <w:sz w:val="24"/>
          <w:szCs w:val="24"/>
        </w:rPr>
        <w:t>/Cost</w:t>
      </w:r>
      <w:r>
        <w:rPr>
          <w:rFonts w:ascii="Arial Narrow" w:hAnsi="Arial Narrow" w:cstheme="minorHAnsi"/>
          <w:sz w:val="24"/>
          <w:szCs w:val="24"/>
        </w:rPr>
        <w:t xml:space="preserve"> Accountants) led by a senior partner of the Firm, being commensurate with the size of the Company. </w:t>
      </w:r>
    </w:p>
    <w:p w:rsidR="00811A81" w:rsidRDefault="00811A81" w:rsidP="00811A81">
      <w:pPr>
        <w:pStyle w:val="ListParagraph"/>
        <w:widowControl/>
        <w:numPr>
          <w:ilvl w:val="0"/>
          <w:numId w:val="45"/>
        </w:numPr>
        <w:overflowPunct w:val="0"/>
        <w:adjustRightInd w:val="0"/>
        <w:spacing w:line="276" w:lineRule="auto"/>
        <w:contextualSpacing/>
        <w:textAlignment w:val="baseline"/>
        <w:rPr>
          <w:rFonts w:ascii="Arial Narrow" w:hAnsi="Arial Narrow" w:cstheme="minorHAnsi"/>
          <w:sz w:val="24"/>
          <w:szCs w:val="24"/>
        </w:rPr>
      </w:pPr>
      <w:r>
        <w:rPr>
          <w:rFonts w:ascii="Arial Narrow" w:hAnsi="Arial Narrow" w:cstheme="minorHAnsi"/>
          <w:sz w:val="24"/>
          <w:szCs w:val="24"/>
        </w:rPr>
        <w:t xml:space="preserve">Only </w:t>
      </w:r>
      <w:r>
        <w:rPr>
          <w:rFonts w:ascii="Arial Narrow" w:hAnsi="Arial Narrow" w:cstheme="minorHAnsi"/>
          <w:b/>
          <w:bCs/>
          <w:sz w:val="24"/>
          <w:szCs w:val="24"/>
        </w:rPr>
        <w:t>Partnership/ LLP</w:t>
      </w:r>
      <w:r>
        <w:rPr>
          <w:rFonts w:ascii="Arial Narrow" w:hAnsi="Arial Narrow" w:cstheme="minorHAnsi"/>
          <w:sz w:val="24"/>
          <w:szCs w:val="24"/>
        </w:rPr>
        <w:t xml:space="preserve"> </w:t>
      </w:r>
      <w:r>
        <w:rPr>
          <w:rFonts w:ascii="Arial Narrow" w:hAnsi="Arial Narrow" w:cstheme="minorHAnsi"/>
          <w:b/>
          <w:sz w:val="24"/>
          <w:szCs w:val="24"/>
        </w:rPr>
        <w:t>Firms of Chartered Accountants</w:t>
      </w:r>
      <w:r>
        <w:rPr>
          <w:rFonts w:ascii="Arial Narrow" w:hAnsi="Arial Narrow" w:cstheme="minorHAnsi"/>
          <w:sz w:val="24"/>
          <w:szCs w:val="24"/>
        </w:rPr>
        <w:t xml:space="preserve"> registered with the Institute of Chartered Accountants of India (ICAI) shall be considered for appointment as Internal Auditors for conducting Internal Audit of the Company. </w:t>
      </w:r>
    </w:p>
    <w:p w:rsidR="00811A81" w:rsidRDefault="00811A81" w:rsidP="00811A81">
      <w:pPr>
        <w:pStyle w:val="ListParagraph"/>
        <w:widowControl/>
        <w:numPr>
          <w:ilvl w:val="0"/>
          <w:numId w:val="45"/>
        </w:numPr>
        <w:overflowPunct w:val="0"/>
        <w:adjustRightInd w:val="0"/>
        <w:spacing w:line="276" w:lineRule="auto"/>
        <w:contextualSpacing/>
        <w:textAlignment w:val="baseline"/>
        <w:rPr>
          <w:rFonts w:ascii="Arial Narrow" w:hAnsi="Arial Narrow" w:cstheme="minorHAnsi"/>
          <w:sz w:val="24"/>
          <w:szCs w:val="24"/>
        </w:rPr>
      </w:pPr>
      <w:r>
        <w:rPr>
          <w:rFonts w:ascii="Arial Narrow" w:hAnsi="Arial Narrow" w:cstheme="minorHAnsi"/>
          <w:sz w:val="24"/>
          <w:szCs w:val="24"/>
        </w:rPr>
        <w:t>For the purpose of better co-ordination and smooth functioning as well as minimization of travel and associated cost, firms having registered offices, as per registration with the ICAI, in the places Vadodara &amp; Dahej shall preferred for appointment as Internal auditors.</w:t>
      </w:r>
    </w:p>
    <w:p w:rsidR="00811A81" w:rsidRDefault="00811A81" w:rsidP="00811A81">
      <w:pPr>
        <w:pStyle w:val="ListParagraph"/>
        <w:widowControl/>
        <w:numPr>
          <w:ilvl w:val="0"/>
          <w:numId w:val="45"/>
        </w:numPr>
        <w:overflowPunct w:val="0"/>
        <w:adjustRightInd w:val="0"/>
        <w:spacing w:line="276" w:lineRule="auto"/>
        <w:contextualSpacing/>
        <w:textAlignment w:val="baseline"/>
        <w:rPr>
          <w:rFonts w:ascii="Arial Narrow" w:hAnsi="Arial Narrow" w:cstheme="minorHAnsi"/>
          <w:sz w:val="24"/>
          <w:szCs w:val="24"/>
        </w:rPr>
      </w:pPr>
      <w:r>
        <w:rPr>
          <w:rFonts w:ascii="Arial Narrow" w:hAnsi="Arial Narrow" w:cstheme="minorHAnsi"/>
          <w:sz w:val="24"/>
          <w:szCs w:val="24"/>
        </w:rPr>
        <w:t xml:space="preserve">The following will be the basis of marks for the evaluation and selection and selection will be made on the basis of attainment of highest mark. </w:t>
      </w:r>
    </w:p>
    <w:p w:rsidR="00811A81" w:rsidRDefault="00811A81" w:rsidP="00811A81">
      <w:pPr>
        <w:spacing w:after="160" w:line="256" w:lineRule="auto"/>
        <w:rPr>
          <w:rFonts w:ascii="Arial Narrow" w:hAnsi="Arial Narrow" w:cstheme="minorHAnsi"/>
          <w:sz w:val="24"/>
          <w:szCs w:val="24"/>
          <w:lang w:val="en-IN"/>
        </w:rPr>
      </w:pPr>
      <w:r>
        <w:rPr>
          <w:rFonts w:ascii="Arial Narrow" w:hAnsi="Arial Narrow" w:cstheme="minorHAnsi"/>
          <w:sz w:val="24"/>
          <w:szCs w:val="24"/>
        </w:rPr>
        <w:br w:type="page"/>
      </w:r>
    </w:p>
    <w:p w:rsidR="00811A81" w:rsidRDefault="00811A81" w:rsidP="00811A81">
      <w:pPr>
        <w:pStyle w:val="ListParagraph"/>
        <w:overflowPunct w:val="0"/>
        <w:adjustRightInd w:val="0"/>
        <w:spacing w:line="276" w:lineRule="auto"/>
        <w:textAlignment w:val="baseline"/>
        <w:rPr>
          <w:rFonts w:ascii="Arial Narrow" w:hAnsi="Arial Narrow" w:cstheme="minorHAnsi"/>
          <w:sz w:val="24"/>
          <w:szCs w:val="24"/>
          <w:lang w:val="en-IN"/>
        </w:rPr>
      </w:pPr>
    </w:p>
    <w:tbl>
      <w:tblPr>
        <w:tblStyle w:val="TableGrid"/>
        <w:tblW w:w="4950" w:type="pct"/>
        <w:tblInd w:w="108" w:type="dxa"/>
        <w:tblLook w:val="04A0" w:firstRow="1" w:lastRow="0" w:firstColumn="1" w:lastColumn="0" w:noHBand="0" w:noVBand="1"/>
      </w:tblPr>
      <w:tblGrid>
        <w:gridCol w:w="669"/>
        <w:gridCol w:w="2436"/>
        <w:gridCol w:w="2918"/>
        <w:gridCol w:w="2330"/>
        <w:gridCol w:w="1313"/>
        <w:gridCol w:w="907"/>
      </w:tblGrid>
      <w:tr w:rsidR="00811A81" w:rsidTr="00811A81">
        <w:trPr>
          <w:trHeight w:val="510"/>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ind w:left="45"/>
              <w:jc w:val="center"/>
              <w:rPr>
                <w:rFonts w:ascii="Arial Narrow" w:hAnsi="Arial Narrow" w:cstheme="minorHAnsi"/>
                <w:b/>
                <w:bCs/>
                <w:sz w:val="24"/>
                <w:szCs w:val="24"/>
              </w:rPr>
            </w:pPr>
            <w:r>
              <w:rPr>
                <w:rFonts w:ascii="Arial Narrow" w:hAnsi="Arial Narrow" w:cstheme="minorHAnsi"/>
                <w:b/>
                <w:bCs/>
                <w:sz w:val="24"/>
                <w:szCs w:val="24"/>
              </w:rPr>
              <w:t>Sl.</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b/>
                <w:bCs/>
                <w:sz w:val="24"/>
                <w:szCs w:val="24"/>
              </w:rPr>
            </w:pPr>
            <w:r>
              <w:rPr>
                <w:rFonts w:ascii="Arial Narrow" w:hAnsi="Arial Narrow" w:cstheme="minorHAnsi"/>
                <w:b/>
                <w:bCs/>
                <w:sz w:val="24"/>
                <w:szCs w:val="24"/>
              </w:rPr>
              <w:t>Parameter</w:t>
            </w: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b/>
                <w:bCs/>
                <w:sz w:val="24"/>
                <w:szCs w:val="24"/>
              </w:rPr>
            </w:pPr>
            <w:r>
              <w:rPr>
                <w:rFonts w:ascii="Arial Narrow" w:hAnsi="Arial Narrow" w:cstheme="minorHAnsi"/>
                <w:b/>
                <w:bCs/>
                <w:sz w:val="24"/>
                <w:szCs w:val="24"/>
              </w:rPr>
              <w:t>Selection Criteria</w:t>
            </w: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b/>
                <w:bCs/>
                <w:sz w:val="24"/>
                <w:szCs w:val="24"/>
              </w:rPr>
            </w:pPr>
            <w:r>
              <w:rPr>
                <w:rFonts w:ascii="Arial Narrow" w:hAnsi="Arial Narrow" w:cstheme="minorHAnsi"/>
                <w:b/>
                <w:bCs/>
                <w:sz w:val="24"/>
                <w:szCs w:val="24"/>
              </w:rPr>
              <w:t>Basis of Marks</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b/>
                <w:bCs/>
                <w:color w:val="000000"/>
                <w:sz w:val="24"/>
                <w:szCs w:val="24"/>
              </w:rPr>
            </w:pPr>
            <w:r>
              <w:rPr>
                <w:rFonts w:ascii="Arial Narrow" w:hAnsi="Arial Narrow" w:cs="Calibri"/>
                <w:b/>
                <w:bCs/>
                <w:color w:val="000000"/>
                <w:sz w:val="24"/>
                <w:szCs w:val="24"/>
              </w:rPr>
              <w:t>Marks per Criteria</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b/>
                <w:bCs/>
                <w:sz w:val="24"/>
                <w:szCs w:val="24"/>
              </w:rPr>
            </w:pPr>
            <w:r>
              <w:rPr>
                <w:rFonts w:ascii="Arial Narrow" w:hAnsi="Arial Narrow" w:cstheme="minorHAnsi"/>
                <w:b/>
                <w:bCs/>
                <w:sz w:val="24"/>
                <w:szCs w:val="24"/>
              </w:rPr>
              <w:t>Max</w:t>
            </w:r>
          </w:p>
          <w:p w:rsidR="00811A81" w:rsidRDefault="00811A81">
            <w:pPr>
              <w:jc w:val="center"/>
              <w:rPr>
                <w:rFonts w:ascii="Arial Narrow" w:hAnsi="Arial Narrow" w:cstheme="minorHAnsi"/>
                <w:b/>
                <w:bCs/>
                <w:sz w:val="24"/>
                <w:szCs w:val="24"/>
              </w:rPr>
            </w:pPr>
            <w:r>
              <w:rPr>
                <w:rFonts w:ascii="Arial Narrow" w:hAnsi="Arial Narrow" w:cstheme="minorHAnsi"/>
                <w:b/>
                <w:bCs/>
                <w:sz w:val="24"/>
                <w:szCs w:val="24"/>
              </w:rPr>
              <w:t>Marks</w:t>
            </w:r>
          </w:p>
        </w:tc>
      </w:tr>
      <w:tr w:rsidR="00811A81" w:rsidTr="00811A81">
        <w:trPr>
          <w:trHeight w:val="381"/>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b/>
                <w:bCs/>
                <w:sz w:val="24"/>
                <w:szCs w:val="24"/>
              </w:rPr>
            </w:pPr>
            <w:r>
              <w:rPr>
                <w:rFonts w:ascii="Arial Narrow" w:hAnsi="Arial Narrow" w:cstheme="minorHAnsi"/>
                <w:b/>
                <w:bCs/>
                <w:sz w:val="24"/>
                <w:szCs w:val="24"/>
              </w:rPr>
              <w:t>1</w:t>
            </w:r>
          </w:p>
        </w:tc>
        <w:tc>
          <w:tcPr>
            <w:tcW w:w="4684"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b/>
                <w:bCs/>
                <w:sz w:val="24"/>
                <w:szCs w:val="24"/>
              </w:rPr>
            </w:pPr>
            <w:r>
              <w:rPr>
                <w:rFonts w:ascii="Arial Narrow" w:hAnsi="Arial Narrow" w:cstheme="minorHAnsi"/>
                <w:b/>
                <w:bCs/>
                <w:sz w:val="24"/>
                <w:szCs w:val="24"/>
              </w:rPr>
              <w:t>Evaluation Category-I: Size of the Firm</w:t>
            </w:r>
          </w:p>
        </w:tc>
      </w:tr>
      <w:tr w:rsidR="00811A81" w:rsidTr="00811A81">
        <w:trPr>
          <w:trHeight w:val="1686"/>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1(a)</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A81" w:rsidRDefault="00811A81">
            <w:pPr>
              <w:jc w:val="both"/>
              <w:rPr>
                <w:rFonts w:ascii="Arial Narrow" w:hAnsi="Arial Narrow" w:cstheme="minorHAnsi"/>
                <w:b/>
                <w:sz w:val="24"/>
                <w:szCs w:val="24"/>
              </w:rPr>
            </w:pPr>
            <w:r>
              <w:rPr>
                <w:rFonts w:ascii="Arial Narrow" w:hAnsi="Arial Narrow" w:cstheme="minorHAnsi"/>
                <w:b/>
                <w:sz w:val="24"/>
                <w:szCs w:val="24"/>
              </w:rPr>
              <w:t>Firm’s Experience</w:t>
            </w:r>
          </w:p>
          <w:p w:rsidR="00811A81" w:rsidRDefault="00811A81">
            <w:pPr>
              <w:jc w:val="both"/>
              <w:rPr>
                <w:rFonts w:ascii="Arial Narrow" w:hAnsi="Arial Narrow" w:cstheme="minorHAnsi"/>
                <w:b/>
                <w:sz w:val="24"/>
                <w:szCs w:val="24"/>
              </w:rPr>
            </w:pP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A81" w:rsidRDefault="00811A81">
            <w:pPr>
              <w:jc w:val="both"/>
              <w:rPr>
                <w:rFonts w:ascii="Arial Narrow" w:hAnsi="Arial Narrow" w:cs="Calibri"/>
                <w:sz w:val="24"/>
                <w:szCs w:val="24"/>
              </w:rPr>
            </w:pPr>
            <w:r>
              <w:rPr>
                <w:rFonts w:ascii="Arial Narrow" w:hAnsi="Arial Narrow" w:cs="Calibri"/>
                <w:sz w:val="24"/>
                <w:szCs w:val="24"/>
              </w:rPr>
              <w:t>Period of establishment of the Firm since date of registration with the Institute of Chartered Accountants of India (ICAI).</w:t>
            </w:r>
          </w:p>
          <w:p w:rsidR="00811A81" w:rsidRDefault="00811A81">
            <w:pPr>
              <w:jc w:val="both"/>
              <w:rPr>
                <w:rFonts w:ascii="Arial Narrow" w:hAnsi="Arial Narrow" w:cs="Calibri"/>
                <w:sz w:val="24"/>
                <w:szCs w:val="24"/>
              </w:rPr>
            </w:pP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sz w:val="24"/>
                <w:szCs w:val="24"/>
              </w:rPr>
            </w:pPr>
            <w:r>
              <w:rPr>
                <w:rFonts w:ascii="Arial Narrow" w:hAnsi="Arial Narrow" w:cs="Calibri"/>
                <w:sz w:val="24"/>
                <w:szCs w:val="24"/>
              </w:rPr>
              <w:t>No of Years since Firm’s Registration in the present name (</w:t>
            </w:r>
            <w:r>
              <w:rPr>
                <w:rFonts w:ascii="Arial Narrow" w:hAnsi="Arial Narrow" w:cs="Calibri"/>
                <w:i/>
                <w:iCs/>
                <w:sz w:val="24"/>
                <w:szCs w:val="24"/>
              </w:rPr>
              <w:t>cut-off date 31/03/2024</w:t>
            </w:r>
            <w:r>
              <w:rPr>
                <w:rFonts w:ascii="Arial Narrow" w:hAnsi="Arial Narrow" w:cs="Calibri"/>
                <w:sz w:val="24"/>
                <w:szCs w:val="24"/>
              </w:rPr>
              <w:t>)</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A81" w:rsidRDefault="00811A81">
            <w:pPr>
              <w:jc w:val="both"/>
              <w:rPr>
                <w:rFonts w:ascii="Arial Narrow" w:hAnsi="Arial Narrow" w:cs="Calibri"/>
                <w:sz w:val="24"/>
                <w:szCs w:val="24"/>
              </w:rPr>
            </w:pPr>
            <w:r>
              <w:rPr>
                <w:rFonts w:ascii="Arial Narrow" w:hAnsi="Arial Narrow" w:cs="Calibri"/>
                <w:sz w:val="24"/>
                <w:szCs w:val="24"/>
              </w:rPr>
              <w:t>2 Marks per calendar year</w:t>
            </w:r>
          </w:p>
          <w:p w:rsidR="00811A81" w:rsidRDefault="00811A81">
            <w:pPr>
              <w:jc w:val="both"/>
              <w:rPr>
                <w:rFonts w:ascii="Arial Narrow" w:hAnsi="Arial Narrow" w:cs="Calibri"/>
                <w:sz w:val="24"/>
                <w:szCs w:val="24"/>
              </w:rPr>
            </w:pPr>
          </w:p>
          <w:p w:rsidR="00811A81" w:rsidRDefault="00811A81">
            <w:pPr>
              <w:jc w:val="both"/>
              <w:rPr>
                <w:rFonts w:ascii="Arial Narrow" w:hAnsi="Arial Narrow" w:cs="Calibri"/>
                <w:sz w:val="24"/>
                <w:szCs w:val="24"/>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20</w:t>
            </w:r>
          </w:p>
        </w:tc>
      </w:tr>
      <w:tr w:rsidR="00811A81" w:rsidTr="00811A81">
        <w:trPr>
          <w:trHeight w:val="510"/>
        </w:trPr>
        <w:tc>
          <w:tcPr>
            <w:tcW w:w="31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1(b)</w:t>
            </w:r>
          </w:p>
        </w:tc>
        <w:tc>
          <w:tcPr>
            <w:tcW w:w="115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b/>
                <w:sz w:val="24"/>
                <w:szCs w:val="24"/>
              </w:rPr>
            </w:pPr>
            <w:r>
              <w:rPr>
                <w:rFonts w:ascii="Arial Narrow" w:hAnsi="Arial Narrow" w:cstheme="minorHAnsi"/>
                <w:b/>
                <w:sz w:val="24"/>
                <w:szCs w:val="24"/>
              </w:rPr>
              <w:t>Fellow/ Associate Membership of Partners</w:t>
            </w: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sz w:val="24"/>
                <w:szCs w:val="24"/>
              </w:rPr>
            </w:pPr>
            <w:r>
              <w:rPr>
                <w:rFonts w:ascii="Arial Narrow" w:hAnsi="Arial Narrow" w:cs="Calibri"/>
                <w:b/>
                <w:bCs/>
                <w:sz w:val="24"/>
                <w:szCs w:val="24"/>
              </w:rPr>
              <w:t>Number of partners in the Firm</w:t>
            </w:r>
            <w:r>
              <w:rPr>
                <w:rFonts w:ascii="Arial Narrow" w:hAnsi="Arial Narrow" w:cs="Calibri"/>
                <w:sz w:val="24"/>
                <w:szCs w:val="24"/>
              </w:rPr>
              <w:t xml:space="preserve"> (</w:t>
            </w:r>
            <w:r>
              <w:rPr>
                <w:rFonts w:ascii="Arial Narrow" w:hAnsi="Arial Narrow" w:cs="Calibri"/>
                <w:i/>
                <w:iCs/>
                <w:sz w:val="24"/>
                <w:szCs w:val="24"/>
              </w:rPr>
              <w:t>The partners must be holding certificate of practice issued by Institute of Chartered Accountants of India and should be in whole time practice</w:t>
            </w:r>
            <w:r>
              <w:rPr>
                <w:rFonts w:ascii="Arial Narrow" w:hAnsi="Arial Narrow" w:cs="Calibri"/>
                <w:sz w:val="24"/>
                <w:szCs w:val="24"/>
              </w:rPr>
              <w:t>).</w:t>
            </w:r>
          </w:p>
        </w:tc>
        <w:tc>
          <w:tcPr>
            <w:tcW w:w="17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A81" w:rsidRDefault="00811A81">
            <w:pPr>
              <w:jc w:val="both"/>
              <w:rPr>
                <w:rFonts w:ascii="Arial Narrow" w:hAnsi="Arial Narrow" w:cstheme="minorHAnsi"/>
                <w:sz w:val="24"/>
                <w:szCs w:val="24"/>
              </w:rPr>
            </w:pPr>
            <w:r>
              <w:rPr>
                <w:rFonts w:ascii="Arial Narrow" w:hAnsi="Arial Narrow" w:cstheme="minorHAnsi"/>
                <w:sz w:val="24"/>
                <w:szCs w:val="24"/>
              </w:rPr>
              <w:t>Name, Qualification and membership number of each Partner specifying Fellow or Associate.</w:t>
            </w:r>
          </w:p>
          <w:p w:rsidR="00811A81" w:rsidRDefault="00811A81">
            <w:pPr>
              <w:jc w:val="both"/>
              <w:rPr>
                <w:rFonts w:ascii="Arial Narrow" w:hAnsi="Arial Narrow" w:cstheme="minorHAnsi"/>
                <w:sz w:val="24"/>
                <w:szCs w:val="24"/>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A81" w:rsidRDefault="00811A81">
            <w:pPr>
              <w:jc w:val="center"/>
              <w:rPr>
                <w:rFonts w:ascii="Arial Narrow" w:hAnsi="Arial Narrow" w:cstheme="minorHAnsi"/>
                <w:sz w:val="24"/>
                <w:szCs w:val="24"/>
              </w:rPr>
            </w:pPr>
          </w:p>
        </w:tc>
      </w:tr>
      <w:tr w:rsidR="00811A81" w:rsidTr="00811A81">
        <w:trPr>
          <w:trHeight w:val="5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b/>
                <w:sz w:val="24"/>
                <w:szCs w:val="24"/>
              </w:rPr>
            </w:pP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sz w:val="24"/>
                <w:szCs w:val="24"/>
              </w:rPr>
            </w:pPr>
            <w:r>
              <w:rPr>
                <w:rFonts w:ascii="Arial Narrow" w:hAnsi="Arial Narrow" w:cstheme="minorHAnsi"/>
                <w:sz w:val="24"/>
                <w:szCs w:val="24"/>
              </w:rPr>
              <w:t>-</w:t>
            </w:r>
            <w:r>
              <w:rPr>
                <w:rFonts w:ascii="Arial Narrow" w:hAnsi="Arial Narrow" w:cstheme="minorHAnsi"/>
                <w:b/>
                <w:sz w:val="24"/>
                <w:szCs w:val="24"/>
              </w:rPr>
              <w:t>Fellow Partners</w:t>
            </w: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sz w:val="24"/>
                <w:szCs w:val="24"/>
              </w:rPr>
            </w:pPr>
            <w:r>
              <w:rPr>
                <w:rFonts w:ascii="Arial Narrow" w:hAnsi="Arial Narrow" w:cs="Calibri"/>
                <w:sz w:val="24"/>
                <w:szCs w:val="24"/>
              </w:rPr>
              <w:t xml:space="preserve">Full-time Fellow Partner means </w:t>
            </w:r>
            <w:r>
              <w:rPr>
                <w:rFonts w:ascii="Arial Narrow" w:hAnsi="Arial Narrow" w:cs="Calibri"/>
                <w:b/>
                <w:bCs/>
                <w:sz w:val="24"/>
                <w:szCs w:val="24"/>
              </w:rPr>
              <w:t>FCA</w:t>
            </w:r>
            <w:r>
              <w:rPr>
                <w:rFonts w:ascii="Arial Narrow" w:hAnsi="Arial Narrow" w:cs="Calibri"/>
                <w:sz w:val="24"/>
                <w:szCs w:val="24"/>
              </w:rPr>
              <w:t xml:space="preserve"> having association with </w:t>
            </w:r>
            <w:r>
              <w:rPr>
                <w:rFonts w:ascii="Arial Narrow" w:hAnsi="Arial Narrow" w:cs="Calibri"/>
                <w:b/>
                <w:bCs/>
                <w:sz w:val="24"/>
                <w:szCs w:val="24"/>
              </w:rPr>
              <w:t xml:space="preserve">one firm only </w:t>
            </w:r>
            <w:r>
              <w:rPr>
                <w:rFonts w:ascii="Arial Narrow" w:hAnsi="Arial Narrow" w:cs="Calibri"/>
                <w:sz w:val="24"/>
                <w:szCs w:val="24"/>
              </w:rPr>
              <w:t>and other than full-time means FCA having association with more than one firm.</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sz w:val="24"/>
                <w:szCs w:val="24"/>
              </w:rPr>
            </w:pPr>
            <w:r>
              <w:rPr>
                <w:rFonts w:ascii="Arial Narrow" w:hAnsi="Arial Narrow" w:cs="Calibri"/>
                <w:sz w:val="24"/>
                <w:szCs w:val="24"/>
              </w:rPr>
              <w:t>3 Marks for each full-time FCA and 1 mark for each other than full-time FCA.</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8</w:t>
            </w:r>
          </w:p>
        </w:tc>
      </w:tr>
      <w:tr w:rsidR="00811A81" w:rsidTr="00811A81">
        <w:trPr>
          <w:trHeight w:val="5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b/>
                <w:sz w:val="24"/>
                <w:szCs w:val="24"/>
              </w:rPr>
            </w:pP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sz w:val="24"/>
                <w:szCs w:val="24"/>
              </w:rPr>
            </w:pPr>
            <w:r>
              <w:rPr>
                <w:rFonts w:ascii="Arial Narrow" w:hAnsi="Arial Narrow" w:cstheme="minorHAnsi"/>
                <w:sz w:val="24"/>
                <w:szCs w:val="24"/>
              </w:rPr>
              <w:t>-</w:t>
            </w:r>
            <w:r>
              <w:rPr>
                <w:rFonts w:ascii="Arial Narrow" w:hAnsi="Arial Narrow" w:cstheme="minorHAnsi"/>
                <w:b/>
                <w:sz w:val="24"/>
                <w:szCs w:val="24"/>
              </w:rPr>
              <w:t>Associate Partners</w:t>
            </w: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sz w:val="24"/>
                <w:szCs w:val="24"/>
              </w:rPr>
            </w:pPr>
            <w:r>
              <w:rPr>
                <w:rFonts w:ascii="Arial Narrow" w:hAnsi="Arial Narrow" w:cs="Calibri"/>
                <w:sz w:val="24"/>
                <w:szCs w:val="24"/>
              </w:rPr>
              <w:t xml:space="preserve">Full-time Associate Partner means </w:t>
            </w:r>
            <w:r>
              <w:rPr>
                <w:rFonts w:ascii="Arial Narrow" w:hAnsi="Arial Narrow" w:cs="Calibri"/>
                <w:b/>
                <w:bCs/>
                <w:sz w:val="24"/>
                <w:szCs w:val="24"/>
              </w:rPr>
              <w:t>ACA</w:t>
            </w:r>
            <w:r>
              <w:rPr>
                <w:rFonts w:ascii="Arial Narrow" w:hAnsi="Arial Narrow" w:cs="Calibri"/>
                <w:sz w:val="24"/>
                <w:szCs w:val="24"/>
              </w:rPr>
              <w:t xml:space="preserve"> having association with </w:t>
            </w:r>
            <w:r>
              <w:rPr>
                <w:rFonts w:ascii="Arial Narrow" w:hAnsi="Arial Narrow" w:cs="Calibri"/>
                <w:b/>
                <w:bCs/>
                <w:sz w:val="24"/>
                <w:szCs w:val="24"/>
              </w:rPr>
              <w:t xml:space="preserve">one firm only </w:t>
            </w:r>
            <w:r>
              <w:rPr>
                <w:rFonts w:ascii="Arial Narrow" w:hAnsi="Arial Narrow" w:cs="Calibri"/>
                <w:sz w:val="24"/>
                <w:szCs w:val="24"/>
              </w:rPr>
              <w:t>and other than full-time means ACMA having association with more than one firm.</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A81" w:rsidRDefault="00811A81">
            <w:pPr>
              <w:jc w:val="both"/>
              <w:rPr>
                <w:rFonts w:ascii="Arial Narrow" w:hAnsi="Arial Narrow" w:cs="Calibri"/>
                <w:sz w:val="24"/>
                <w:szCs w:val="24"/>
              </w:rPr>
            </w:pPr>
            <w:r>
              <w:rPr>
                <w:rFonts w:ascii="Arial Narrow" w:hAnsi="Arial Narrow" w:cs="Calibri"/>
                <w:sz w:val="24"/>
                <w:szCs w:val="24"/>
              </w:rPr>
              <w:t>2 Marks for each full-time ACA and 1 mark for each other than full-time ACA.</w:t>
            </w:r>
          </w:p>
          <w:p w:rsidR="00811A81" w:rsidRDefault="00811A81">
            <w:pPr>
              <w:jc w:val="both"/>
              <w:rPr>
                <w:rFonts w:ascii="Arial Narrow" w:hAnsi="Arial Narrow" w:cs="Calibri"/>
                <w:sz w:val="24"/>
                <w:szCs w:val="24"/>
              </w:rPr>
            </w:pPr>
          </w:p>
          <w:p w:rsidR="00811A81" w:rsidRDefault="00811A81">
            <w:pPr>
              <w:jc w:val="both"/>
              <w:rPr>
                <w:rFonts w:ascii="Arial Narrow" w:hAnsi="Arial Narrow" w:cs="Calibri"/>
                <w:sz w:val="24"/>
                <w:szCs w:val="24"/>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5</w:t>
            </w:r>
          </w:p>
        </w:tc>
      </w:tr>
      <w:tr w:rsidR="00811A81" w:rsidTr="00811A81">
        <w:trPr>
          <w:trHeight w:val="5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sz w:val="24"/>
                <w:szCs w:val="24"/>
              </w:rPr>
            </w:pPr>
          </w:p>
        </w:tc>
        <w:tc>
          <w:tcPr>
            <w:tcW w:w="4684"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i/>
                <w:iCs/>
                <w:sz w:val="24"/>
                <w:szCs w:val="24"/>
              </w:rPr>
            </w:pPr>
            <w:r>
              <w:rPr>
                <w:rFonts w:ascii="Arial Narrow" w:hAnsi="Arial Narrow" w:cstheme="minorHAnsi"/>
                <w:i/>
                <w:iCs/>
                <w:sz w:val="24"/>
                <w:szCs w:val="24"/>
              </w:rPr>
              <w:t>In case, a firm has more than three fellow partners, their count shall be considered under “</w:t>
            </w:r>
            <w:r>
              <w:rPr>
                <w:rFonts w:ascii="Arial Narrow" w:hAnsi="Arial Narrow" w:cstheme="minorHAnsi"/>
                <w:b/>
                <w:bCs/>
                <w:i/>
                <w:iCs/>
                <w:sz w:val="24"/>
                <w:szCs w:val="24"/>
              </w:rPr>
              <w:t>Associate Partners</w:t>
            </w:r>
            <w:r>
              <w:rPr>
                <w:rFonts w:ascii="Arial Narrow" w:hAnsi="Arial Narrow" w:cstheme="minorHAnsi"/>
                <w:i/>
                <w:iCs/>
                <w:sz w:val="24"/>
                <w:szCs w:val="24"/>
              </w:rPr>
              <w:t xml:space="preserve">” during evaluation  </w:t>
            </w:r>
          </w:p>
        </w:tc>
      </w:tr>
      <w:tr w:rsidR="00811A81" w:rsidTr="00811A81">
        <w:trPr>
          <w:trHeight w:val="510"/>
        </w:trPr>
        <w:tc>
          <w:tcPr>
            <w:tcW w:w="31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1(c)</w:t>
            </w:r>
          </w:p>
        </w:tc>
        <w:tc>
          <w:tcPr>
            <w:tcW w:w="115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theme="minorHAnsi"/>
                <w:b/>
                <w:sz w:val="24"/>
                <w:szCs w:val="24"/>
              </w:rPr>
            </w:pPr>
            <w:r>
              <w:rPr>
                <w:rFonts w:ascii="Arial Narrow" w:hAnsi="Arial Narrow" w:cstheme="minorHAnsi"/>
                <w:b/>
                <w:sz w:val="24"/>
                <w:szCs w:val="24"/>
              </w:rPr>
              <w:t>Turnover of the Firm</w:t>
            </w:r>
          </w:p>
        </w:tc>
        <w:tc>
          <w:tcPr>
            <w:tcW w:w="138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theme="minorHAnsi"/>
                <w:sz w:val="24"/>
                <w:szCs w:val="24"/>
              </w:rPr>
            </w:pPr>
            <w:r>
              <w:rPr>
                <w:rFonts w:ascii="Arial Narrow" w:hAnsi="Arial Narrow" w:cs="Calibri"/>
                <w:sz w:val="24"/>
                <w:szCs w:val="24"/>
              </w:rPr>
              <w:t>Turnover of the Firm during FY 2022-23 (audited/ certified accounts)</w:t>
            </w: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sz w:val="24"/>
                <w:szCs w:val="24"/>
              </w:rPr>
            </w:pPr>
            <w:r>
              <w:rPr>
                <w:rFonts w:ascii="Arial Narrow" w:hAnsi="Arial Narrow" w:cs="Calibri"/>
                <w:sz w:val="24"/>
                <w:szCs w:val="24"/>
              </w:rPr>
              <w:t>Turnover equal to or above Rs.</w:t>
            </w:r>
            <w:r w:rsidR="00A370C3">
              <w:rPr>
                <w:rFonts w:ascii="Arial Narrow" w:hAnsi="Arial Narrow" w:cs="Calibri"/>
                <w:sz w:val="24"/>
                <w:szCs w:val="24"/>
              </w:rPr>
              <w:t xml:space="preserve"> 4 </w:t>
            </w:r>
            <w:proofErr w:type="gramStart"/>
            <w:r w:rsidR="00A370C3">
              <w:rPr>
                <w:rFonts w:ascii="Arial Narrow" w:hAnsi="Arial Narrow" w:cs="Calibri"/>
                <w:sz w:val="24"/>
                <w:szCs w:val="24"/>
              </w:rPr>
              <w:t>crore</w:t>
            </w:r>
            <w:proofErr w:type="gramEnd"/>
            <w:r>
              <w:rPr>
                <w:rFonts w:ascii="Arial Narrow" w:hAnsi="Arial Narrow" w:cs="Calibri"/>
                <w:sz w:val="24"/>
                <w:szCs w:val="24"/>
              </w:rPr>
              <w:t xml:space="preserve"> in Internal Audit</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5 Marks</w:t>
            </w:r>
          </w:p>
        </w:tc>
        <w:tc>
          <w:tcPr>
            <w:tcW w:w="42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5</w:t>
            </w:r>
          </w:p>
        </w:tc>
      </w:tr>
      <w:tr w:rsidR="00811A81" w:rsidTr="00811A81">
        <w:trPr>
          <w:trHeight w:val="5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sz w:val="24"/>
                <w:szCs w:val="24"/>
              </w:rPr>
            </w:pP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A370C3">
            <w:pPr>
              <w:jc w:val="both"/>
              <w:rPr>
                <w:rFonts w:ascii="Arial Narrow" w:hAnsi="Arial Narrow" w:cs="Calibri"/>
                <w:sz w:val="24"/>
                <w:szCs w:val="24"/>
              </w:rPr>
            </w:pPr>
            <w:r w:rsidRPr="00A370C3">
              <w:rPr>
                <w:rFonts w:ascii="Arial Narrow" w:hAnsi="Arial Narrow" w:cs="Calibri"/>
                <w:sz w:val="24"/>
                <w:szCs w:val="24"/>
              </w:rPr>
              <w:t xml:space="preserve">Turnover less than Rs. 4 Cr to Rs. 2 </w:t>
            </w:r>
            <w:proofErr w:type="gramStart"/>
            <w:r w:rsidRPr="00A370C3">
              <w:rPr>
                <w:rFonts w:ascii="Arial Narrow" w:hAnsi="Arial Narrow" w:cs="Calibri"/>
                <w:sz w:val="24"/>
                <w:szCs w:val="24"/>
              </w:rPr>
              <w:t>crore</w:t>
            </w:r>
            <w:proofErr w:type="gramEnd"/>
            <w:r w:rsidRPr="00A370C3">
              <w:rPr>
                <w:rFonts w:ascii="Arial Narrow" w:hAnsi="Arial Narrow" w:cs="Calibri"/>
                <w:sz w:val="24"/>
                <w:szCs w:val="24"/>
              </w:rPr>
              <w:t xml:space="preserve"> in internal Audit</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3 Marks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sz w:val="24"/>
                <w:szCs w:val="24"/>
              </w:rPr>
            </w:pPr>
          </w:p>
        </w:tc>
      </w:tr>
      <w:tr w:rsidR="00811A81" w:rsidTr="00811A81">
        <w:trPr>
          <w:trHeight w:val="765"/>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b/>
                <w:bCs/>
                <w:sz w:val="24"/>
                <w:szCs w:val="24"/>
              </w:rPr>
            </w:pPr>
            <w:r>
              <w:rPr>
                <w:rFonts w:ascii="Arial Narrow" w:hAnsi="Arial Narrow" w:cstheme="minorHAnsi"/>
                <w:b/>
                <w:bCs/>
                <w:sz w:val="24"/>
                <w:szCs w:val="24"/>
              </w:rPr>
              <w:t>2</w:t>
            </w:r>
          </w:p>
        </w:tc>
        <w:tc>
          <w:tcPr>
            <w:tcW w:w="4684"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sz w:val="24"/>
                <w:szCs w:val="24"/>
              </w:rPr>
            </w:pPr>
            <w:r>
              <w:rPr>
                <w:rFonts w:ascii="Arial Narrow" w:hAnsi="Arial Narrow" w:cstheme="minorHAnsi"/>
                <w:b/>
                <w:bCs/>
                <w:sz w:val="24"/>
                <w:szCs w:val="24"/>
              </w:rPr>
              <w:t>Evaluation Category-II: Manpower Strength of the Firm</w:t>
            </w:r>
          </w:p>
        </w:tc>
      </w:tr>
      <w:tr w:rsidR="00811A81" w:rsidTr="00811A81">
        <w:trPr>
          <w:trHeight w:val="866"/>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2(a)</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A81" w:rsidRDefault="00811A81">
            <w:pPr>
              <w:jc w:val="both"/>
              <w:rPr>
                <w:rFonts w:ascii="Arial Narrow" w:hAnsi="Arial Narrow" w:cstheme="minorHAnsi"/>
                <w:b/>
                <w:sz w:val="24"/>
                <w:szCs w:val="24"/>
              </w:rPr>
            </w:pPr>
          </w:p>
          <w:p w:rsidR="00811A81" w:rsidRDefault="00811A81">
            <w:pPr>
              <w:jc w:val="both"/>
              <w:rPr>
                <w:rFonts w:ascii="Arial Narrow" w:hAnsi="Arial Narrow" w:cstheme="minorHAnsi"/>
                <w:b/>
                <w:sz w:val="24"/>
                <w:szCs w:val="24"/>
              </w:rPr>
            </w:pPr>
            <w:r>
              <w:rPr>
                <w:rFonts w:ascii="Arial Narrow" w:hAnsi="Arial Narrow" w:cstheme="minorHAnsi"/>
                <w:b/>
                <w:sz w:val="24"/>
                <w:szCs w:val="24"/>
              </w:rPr>
              <w:t>Qualified Assistants/ Managers/ Employee</w:t>
            </w: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theme="minorHAnsi"/>
                <w:sz w:val="24"/>
                <w:szCs w:val="24"/>
              </w:rPr>
            </w:pPr>
            <w:r>
              <w:rPr>
                <w:rFonts w:ascii="Arial Narrow" w:hAnsi="Arial Narrow" w:cs="Calibri"/>
                <w:sz w:val="24"/>
                <w:szCs w:val="24"/>
              </w:rPr>
              <w:t>Number of qualified assistants (Chartered</w:t>
            </w:r>
            <w:r w:rsidR="00893262">
              <w:rPr>
                <w:rFonts w:ascii="Arial Narrow" w:hAnsi="Arial Narrow" w:cs="Calibri"/>
                <w:sz w:val="24"/>
                <w:szCs w:val="24"/>
              </w:rPr>
              <w:t xml:space="preserve"> /Cost </w:t>
            </w:r>
            <w:r>
              <w:rPr>
                <w:rFonts w:ascii="Arial Narrow" w:hAnsi="Arial Narrow" w:cs="Calibri"/>
                <w:sz w:val="24"/>
                <w:szCs w:val="24"/>
              </w:rPr>
              <w:t>accountants) in fulltime employment with the Firm. He should be a member of his respective Institute.</w:t>
            </w: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theme="minorHAnsi"/>
                <w:sz w:val="24"/>
                <w:szCs w:val="24"/>
              </w:rPr>
            </w:pPr>
            <w:r>
              <w:rPr>
                <w:rFonts w:ascii="Arial Narrow" w:hAnsi="Arial Narrow" w:cs="Calibri"/>
                <w:sz w:val="24"/>
                <w:szCs w:val="24"/>
              </w:rPr>
              <w:t>Name &amp; Qualification of each Qualified Assistant/ Manager/ Employee specifying Fellow or Associate of respective Institutes.</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A81" w:rsidRDefault="00811A81">
            <w:pPr>
              <w:jc w:val="center"/>
              <w:rPr>
                <w:rFonts w:ascii="Arial Narrow" w:hAnsi="Arial Narrow" w:cstheme="minorHAnsi"/>
                <w:sz w:val="24"/>
                <w:szCs w:val="24"/>
              </w:rPr>
            </w:pPr>
            <w:r>
              <w:rPr>
                <w:rFonts w:ascii="Arial Narrow" w:hAnsi="Arial Narrow" w:cstheme="minorHAnsi"/>
                <w:sz w:val="24"/>
                <w:szCs w:val="24"/>
              </w:rPr>
              <w:t>2 Marks per Qualified Assistant</w:t>
            </w:r>
          </w:p>
          <w:p w:rsidR="00811A81" w:rsidRDefault="00811A81">
            <w:pPr>
              <w:jc w:val="center"/>
              <w:rPr>
                <w:rFonts w:ascii="Arial Narrow" w:hAnsi="Arial Narrow" w:cstheme="minorHAnsi"/>
                <w:sz w:val="24"/>
                <w:szCs w:val="24"/>
              </w:rPr>
            </w:pPr>
          </w:p>
          <w:p w:rsidR="00811A81" w:rsidRDefault="00811A81">
            <w:pPr>
              <w:jc w:val="center"/>
              <w:rPr>
                <w:rFonts w:ascii="Arial Narrow" w:hAnsi="Arial Narrow" w:cstheme="minorHAnsi"/>
                <w:sz w:val="24"/>
                <w:szCs w:val="24"/>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6</w:t>
            </w:r>
          </w:p>
        </w:tc>
      </w:tr>
      <w:tr w:rsidR="00811A81" w:rsidTr="00811A81">
        <w:trPr>
          <w:trHeight w:val="426"/>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b/>
                <w:bCs/>
                <w:sz w:val="24"/>
                <w:szCs w:val="24"/>
              </w:rPr>
              <w:lastRenderedPageBreak/>
              <w:t>3</w:t>
            </w:r>
          </w:p>
        </w:tc>
        <w:tc>
          <w:tcPr>
            <w:tcW w:w="4684"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sz w:val="24"/>
                <w:szCs w:val="24"/>
              </w:rPr>
            </w:pPr>
            <w:r>
              <w:rPr>
                <w:rFonts w:ascii="Arial Narrow" w:hAnsi="Arial Narrow" w:cstheme="minorHAnsi"/>
                <w:b/>
                <w:bCs/>
                <w:sz w:val="24"/>
                <w:szCs w:val="24"/>
              </w:rPr>
              <w:t>Evaluation Category-III: Exposure/ Experience of the Firm</w:t>
            </w:r>
          </w:p>
        </w:tc>
      </w:tr>
      <w:tr w:rsidR="00811A81" w:rsidTr="00811A81">
        <w:trPr>
          <w:trHeight w:val="1326"/>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sz w:val="24"/>
                <w:szCs w:val="24"/>
              </w:rPr>
            </w:pP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81" w:rsidRDefault="00811A81">
            <w:pPr>
              <w:rPr>
                <w:rFonts w:ascii="Arial Narrow" w:hAnsi="Arial Narrow" w:cstheme="minorHAnsi"/>
                <w:b/>
                <w:sz w:val="24"/>
                <w:szCs w:val="24"/>
              </w:rPr>
            </w:pPr>
            <w:r>
              <w:rPr>
                <w:rFonts w:ascii="Arial Narrow" w:hAnsi="Arial Narrow" w:cstheme="minorHAnsi"/>
                <w:b/>
                <w:sz w:val="24"/>
                <w:szCs w:val="24"/>
              </w:rPr>
              <w:t>Internal Audit Experience</w:t>
            </w:r>
          </w:p>
        </w:tc>
        <w:tc>
          <w:tcPr>
            <w:tcW w:w="310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theme="minorHAnsi"/>
                <w:b/>
                <w:sz w:val="24"/>
                <w:szCs w:val="24"/>
              </w:rPr>
            </w:pPr>
            <w:r>
              <w:rPr>
                <w:rFonts w:ascii="Arial Narrow" w:hAnsi="Arial Narrow" w:cs="Calibri"/>
                <w:b/>
                <w:sz w:val="24"/>
                <w:szCs w:val="24"/>
              </w:rPr>
              <w:t xml:space="preserve">The Firm having experience in conducting Internal Audit in Central /State PSUs / Private sector Companies </w:t>
            </w:r>
            <w:r>
              <w:rPr>
                <w:rFonts w:ascii="Arial Narrow" w:hAnsi="Arial Narrow" w:cs="Calibri"/>
                <w:sz w:val="24"/>
                <w:szCs w:val="24"/>
              </w:rPr>
              <w:t>(Copy of appointment letter issued by the Companies is required to be submitted</w:t>
            </w:r>
            <w:r>
              <w:rPr>
                <w:rFonts w:ascii="Arial Narrow" w:hAnsi="Arial Narrow" w:cs="Calibri"/>
                <w:bCs/>
                <w:sz w:val="24"/>
                <w:szCs w:val="24"/>
              </w:rPr>
              <w:t>).</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b/>
                <w:sz w:val="24"/>
                <w:szCs w:val="24"/>
              </w:rPr>
            </w:pPr>
          </w:p>
        </w:tc>
      </w:tr>
      <w:tr w:rsidR="00811A81" w:rsidTr="00811A81">
        <w:trPr>
          <w:trHeight w:val="710"/>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3(a)</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81" w:rsidRDefault="00811A81">
            <w:pPr>
              <w:jc w:val="center"/>
              <w:rPr>
                <w:rFonts w:ascii="Arial Narrow" w:hAnsi="Arial Narrow" w:cstheme="minorHAnsi"/>
                <w:b/>
                <w:bCs/>
                <w:sz w:val="24"/>
                <w:szCs w:val="24"/>
              </w:rPr>
            </w:pPr>
            <w:r>
              <w:rPr>
                <w:rFonts w:ascii="Arial Narrow" w:hAnsi="Arial Narrow" w:cstheme="minorHAnsi"/>
                <w:b/>
                <w:bCs/>
                <w:sz w:val="24"/>
                <w:szCs w:val="24"/>
              </w:rPr>
              <w:t xml:space="preserve">In Public Sector Companies [CPSE/ State PSU] </w:t>
            </w:r>
            <w:r>
              <w:rPr>
                <w:rFonts w:ascii="Arial Narrow" w:hAnsi="Arial Narrow" w:cs="Calibri"/>
                <w:b/>
                <w:bCs/>
                <w:sz w:val="24"/>
                <w:szCs w:val="24"/>
              </w:rPr>
              <w:t xml:space="preserve">having </w:t>
            </w:r>
            <w:r>
              <w:rPr>
                <w:rFonts w:ascii="Arial Narrow" w:hAnsi="Arial Narrow" w:cs="Calibri"/>
                <w:b/>
                <w:sz w:val="24"/>
                <w:szCs w:val="24"/>
              </w:rPr>
              <w:t>turnover equal to or more than Rs.1000 Crore*</w:t>
            </w: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color w:val="000000" w:themeColor="text1"/>
                <w:sz w:val="24"/>
                <w:szCs w:val="24"/>
              </w:rPr>
            </w:pPr>
            <w:r>
              <w:rPr>
                <w:rFonts w:ascii="Arial Narrow" w:hAnsi="Arial Narrow" w:cs="Calibri"/>
                <w:b/>
                <w:bCs/>
                <w:color w:val="000000" w:themeColor="text1"/>
                <w:sz w:val="24"/>
                <w:szCs w:val="24"/>
              </w:rPr>
              <w:t>Petrochemical Industry</w:t>
            </w: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sz w:val="24"/>
                <w:szCs w:val="24"/>
              </w:rPr>
            </w:pPr>
            <w:r>
              <w:rPr>
                <w:rFonts w:ascii="Arial Narrow" w:hAnsi="Arial Narrow" w:cs="Calibri"/>
                <w:sz w:val="24"/>
                <w:szCs w:val="24"/>
              </w:rPr>
              <w:t xml:space="preserve">Number of Companies Audited during the preceding 10 financial years i.e., 2012-13 to 2022-23. </w:t>
            </w:r>
          </w:p>
          <w:p w:rsidR="00811A81" w:rsidRDefault="00811A81">
            <w:pPr>
              <w:jc w:val="both"/>
              <w:rPr>
                <w:rFonts w:ascii="Arial Narrow" w:hAnsi="Arial Narrow" w:cs="Calibri"/>
                <w:sz w:val="24"/>
                <w:szCs w:val="24"/>
              </w:rPr>
            </w:pPr>
            <w:r>
              <w:rPr>
                <w:rFonts w:ascii="Arial Narrow" w:hAnsi="Arial Narrow" w:cs="Calibri"/>
                <w:sz w:val="24"/>
                <w:szCs w:val="24"/>
              </w:rPr>
              <w:t>(</w:t>
            </w:r>
            <w:r>
              <w:rPr>
                <w:rFonts w:ascii="Arial Narrow" w:hAnsi="Arial Narrow" w:cs="Calibri"/>
                <w:i/>
                <w:iCs/>
                <w:sz w:val="24"/>
                <w:szCs w:val="24"/>
              </w:rPr>
              <w:t>Mention name of the company &amp; financial year audited</w:t>
            </w:r>
            <w:r>
              <w:rPr>
                <w:rFonts w:ascii="Arial Narrow" w:hAnsi="Arial Narrow" w:cs="Calibri"/>
                <w:sz w:val="24"/>
                <w:szCs w:val="24"/>
              </w:rPr>
              <w:t>).</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2 Marks per Company</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10</w:t>
            </w:r>
          </w:p>
        </w:tc>
      </w:tr>
      <w:tr w:rsidR="00811A81" w:rsidTr="00811A81">
        <w:trPr>
          <w:trHeight w:val="710"/>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3(b)</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81" w:rsidRDefault="00811A81">
            <w:pPr>
              <w:jc w:val="both"/>
              <w:rPr>
                <w:rFonts w:ascii="Arial Narrow" w:hAnsi="Arial Narrow" w:cstheme="minorHAnsi"/>
                <w:b/>
                <w:bCs/>
                <w:sz w:val="24"/>
                <w:szCs w:val="24"/>
              </w:rPr>
            </w:pPr>
            <w:r>
              <w:rPr>
                <w:rFonts w:ascii="Arial Narrow" w:hAnsi="Arial Narrow" w:cstheme="minorHAnsi"/>
                <w:b/>
                <w:bCs/>
                <w:sz w:val="24"/>
                <w:szCs w:val="24"/>
              </w:rPr>
              <w:t xml:space="preserve">In Private Sector Companies </w:t>
            </w:r>
            <w:r>
              <w:rPr>
                <w:rFonts w:ascii="Arial Narrow" w:hAnsi="Arial Narrow" w:cs="Calibri"/>
                <w:b/>
                <w:bCs/>
                <w:sz w:val="24"/>
                <w:szCs w:val="24"/>
              </w:rPr>
              <w:t xml:space="preserve">having </w:t>
            </w:r>
            <w:r>
              <w:rPr>
                <w:rFonts w:ascii="Arial Narrow" w:hAnsi="Arial Narrow" w:cs="Calibri"/>
                <w:b/>
                <w:sz w:val="24"/>
                <w:szCs w:val="24"/>
              </w:rPr>
              <w:t>turnover equal to or more than Rs.1000 Crore*</w:t>
            </w: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A81" w:rsidRDefault="00811A81">
            <w:pPr>
              <w:jc w:val="both"/>
              <w:rPr>
                <w:rFonts w:ascii="Arial Narrow" w:hAnsi="Arial Narrow" w:cs="Calibri"/>
                <w:color w:val="000000" w:themeColor="text1"/>
                <w:sz w:val="24"/>
                <w:szCs w:val="24"/>
              </w:rPr>
            </w:pPr>
            <w:r>
              <w:rPr>
                <w:rFonts w:ascii="Arial Narrow" w:hAnsi="Arial Narrow" w:cs="Calibri"/>
                <w:b/>
                <w:bCs/>
                <w:color w:val="000000" w:themeColor="text1"/>
                <w:sz w:val="24"/>
                <w:szCs w:val="24"/>
              </w:rPr>
              <w:t>Petrochemical Industry</w:t>
            </w:r>
          </w:p>
          <w:p w:rsidR="00811A81" w:rsidRDefault="00811A81">
            <w:pPr>
              <w:jc w:val="both"/>
              <w:rPr>
                <w:rFonts w:ascii="Arial Narrow" w:hAnsi="Arial Narrow" w:cs="Calibri"/>
                <w:sz w:val="24"/>
                <w:szCs w:val="24"/>
              </w:rPr>
            </w:pP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sz w:val="24"/>
                <w:szCs w:val="24"/>
              </w:rPr>
            </w:pPr>
            <w:r>
              <w:rPr>
                <w:rFonts w:ascii="Arial Narrow" w:hAnsi="Arial Narrow" w:cs="Calibri"/>
                <w:sz w:val="24"/>
                <w:szCs w:val="24"/>
              </w:rPr>
              <w:t xml:space="preserve">Number of Companies Audited during the preceding 10 financial years i.e., 2012-13 to 2022-23. </w:t>
            </w:r>
          </w:p>
          <w:p w:rsidR="00811A81" w:rsidRDefault="00811A81">
            <w:pPr>
              <w:jc w:val="both"/>
              <w:rPr>
                <w:rFonts w:ascii="Arial Narrow" w:hAnsi="Arial Narrow" w:cs="Calibri"/>
                <w:sz w:val="24"/>
                <w:szCs w:val="24"/>
              </w:rPr>
            </w:pPr>
            <w:r>
              <w:rPr>
                <w:rFonts w:ascii="Arial Narrow" w:hAnsi="Arial Narrow" w:cs="Calibri"/>
                <w:sz w:val="24"/>
                <w:szCs w:val="24"/>
              </w:rPr>
              <w:t>(</w:t>
            </w:r>
            <w:r>
              <w:rPr>
                <w:rFonts w:ascii="Arial Narrow" w:hAnsi="Arial Narrow" w:cs="Calibri"/>
                <w:i/>
                <w:iCs/>
                <w:sz w:val="24"/>
                <w:szCs w:val="24"/>
              </w:rPr>
              <w:t>Mention name of the company &amp; financial year audited</w:t>
            </w:r>
            <w:r>
              <w:rPr>
                <w:rFonts w:ascii="Arial Narrow" w:hAnsi="Arial Narrow" w:cs="Calibri"/>
                <w:sz w:val="24"/>
                <w:szCs w:val="24"/>
              </w:rPr>
              <w:t>).</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2 Marks per Company</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10</w:t>
            </w:r>
          </w:p>
        </w:tc>
      </w:tr>
      <w:tr w:rsidR="00811A81" w:rsidTr="00811A81">
        <w:trPr>
          <w:trHeight w:val="710"/>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3(c)</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81" w:rsidRDefault="00811A81">
            <w:pPr>
              <w:jc w:val="center"/>
              <w:rPr>
                <w:rFonts w:ascii="Arial Narrow" w:hAnsi="Arial Narrow" w:cstheme="minorHAnsi"/>
                <w:b/>
                <w:bCs/>
                <w:sz w:val="24"/>
                <w:szCs w:val="24"/>
              </w:rPr>
            </w:pPr>
            <w:r>
              <w:rPr>
                <w:rFonts w:ascii="Arial Narrow" w:hAnsi="Arial Narrow" w:cstheme="minorHAnsi"/>
                <w:b/>
                <w:bCs/>
                <w:sz w:val="24"/>
                <w:szCs w:val="24"/>
              </w:rPr>
              <w:t xml:space="preserve">In Public Sector Companies [CPSE/ State PSU] </w:t>
            </w:r>
            <w:r>
              <w:rPr>
                <w:rFonts w:ascii="Arial Narrow" w:hAnsi="Arial Narrow" w:cs="Calibri"/>
                <w:b/>
                <w:sz w:val="24"/>
                <w:szCs w:val="24"/>
              </w:rPr>
              <w:t>Rs.1000 Crore*</w:t>
            </w: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A81" w:rsidRDefault="00811A81">
            <w:pPr>
              <w:jc w:val="both"/>
              <w:rPr>
                <w:rFonts w:ascii="Arial Narrow" w:hAnsi="Arial Narrow" w:cs="Calibri"/>
                <w:b/>
                <w:bCs/>
                <w:color w:val="000000" w:themeColor="text1"/>
                <w:sz w:val="24"/>
                <w:szCs w:val="24"/>
              </w:rPr>
            </w:pPr>
          </w:p>
          <w:p w:rsidR="00811A81" w:rsidRDefault="00811A81">
            <w:pPr>
              <w:jc w:val="both"/>
              <w:rPr>
                <w:rFonts w:ascii="Arial Narrow" w:hAnsi="Arial Narrow" w:cs="Calibri"/>
                <w:b/>
                <w:bCs/>
                <w:color w:val="000000" w:themeColor="text1"/>
                <w:sz w:val="24"/>
                <w:szCs w:val="24"/>
              </w:rPr>
            </w:pPr>
            <w:r>
              <w:rPr>
                <w:rFonts w:ascii="Arial Narrow" w:hAnsi="Arial Narrow" w:cs="Calibri"/>
                <w:b/>
                <w:bCs/>
                <w:color w:val="000000" w:themeColor="text1"/>
                <w:sz w:val="24"/>
                <w:szCs w:val="24"/>
              </w:rPr>
              <w:t>Oil and Gas and Refinery Industry</w:t>
            </w:r>
          </w:p>
          <w:p w:rsidR="00811A81" w:rsidRDefault="00811A81">
            <w:pPr>
              <w:jc w:val="both"/>
              <w:rPr>
                <w:rFonts w:ascii="Arial Narrow" w:hAnsi="Arial Narrow" w:cstheme="minorHAnsi"/>
                <w:sz w:val="24"/>
                <w:szCs w:val="24"/>
              </w:rPr>
            </w:pP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sz w:val="24"/>
                <w:szCs w:val="24"/>
              </w:rPr>
            </w:pPr>
            <w:r>
              <w:rPr>
                <w:rFonts w:ascii="Arial Narrow" w:hAnsi="Arial Narrow" w:cs="Calibri"/>
                <w:sz w:val="24"/>
                <w:szCs w:val="24"/>
              </w:rPr>
              <w:t xml:space="preserve">Number of Companies Audited during the preceding 10 financial years i.e., 2012-13 to 2022-23. </w:t>
            </w:r>
          </w:p>
          <w:p w:rsidR="00811A81" w:rsidRDefault="00811A81">
            <w:pPr>
              <w:jc w:val="both"/>
              <w:rPr>
                <w:rFonts w:ascii="Arial Narrow" w:hAnsi="Arial Narrow" w:cs="Calibri"/>
                <w:sz w:val="24"/>
                <w:szCs w:val="24"/>
              </w:rPr>
            </w:pPr>
            <w:r>
              <w:rPr>
                <w:rFonts w:ascii="Arial Narrow" w:hAnsi="Arial Narrow" w:cs="Calibri"/>
                <w:sz w:val="24"/>
                <w:szCs w:val="24"/>
              </w:rPr>
              <w:t>(</w:t>
            </w:r>
            <w:r>
              <w:rPr>
                <w:rFonts w:ascii="Arial Narrow" w:hAnsi="Arial Narrow" w:cs="Calibri"/>
                <w:i/>
                <w:iCs/>
                <w:sz w:val="24"/>
                <w:szCs w:val="24"/>
              </w:rPr>
              <w:t>Mention name of the company &amp; financial year audited</w:t>
            </w:r>
            <w:r>
              <w:rPr>
                <w:rFonts w:ascii="Arial Narrow" w:hAnsi="Arial Narrow" w:cs="Calibri"/>
                <w:sz w:val="24"/>
                <w:szCs w:val="24"/>
              </w:rPr>
              <w:t>).</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2 Marks per Company</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10</w:t>
            </w:r>
          </w:p>
        </w:tc>
      </w:tr>
      <w:tr w:rsidR="00811A81" w:rsidTr="00811A81">
        <w:trPr>
          <w:trHeight w:val="710"/>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3(d)</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81" w:rsidRDefault="00811A81">
            <w:pPr>
              <w:jc w:val="both"/>
              <w:rPr>
                <w:rFonts w:ascii="Arial Narrow" w:hAnsi="Arial Narrow" w:cstheme="minorHAnsi"/>
                <w:b/>
                <w:bCs/>
                <w:sz w:val="24"/>
                <w:szCs w:val="24"/>
              </w:rPr>
            </w:pPr>
            <w:r>
              <w:rPr>
                <w:rFonts w:ascii="Arial Narrow" w:hAnsi="Arial Narrow" w:cstheme="minorHAnsi"/>
                <w:b/>
                <w:bCs/>
                <w:sz w:val="24"/>
                <w:szCs w:val="24"/>
              </w:rPr>
              <w:t xml:space="preserve">In Private Sector Companies </w:t>
            </w:r>
            <w:r>
              <w:rPr>
                <w:rFonts w:ascii="Arial Narrow" w:hAnsi="Arial Narrow" w:cs="Calibri"/>
                <w:b/>
                <w:bCs/>
                <w:sz w:val="24"/>
                <w:szCs w:val="24"/>
              </w:rPr>
              <w:t xml:space="preserve">having </w:t>
            </w:r>
            <w:r>
              <w:rPr>
                <w:rFonts w:ascii="Arial Narrow" w:hAnsi="Arial Narrow" w:cs="Calibri"/>
                <w:b/>
                <w:sz w:val="24"/>
                <w:szCs w:val="24"/>
              </w:rPr>
              <w:t>turnover equal to or more than Rs.1000 Crore*</w:t>
            </w: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A81" w:rsidRDefault="00811A81">
            <w:pPr>
              <w:jc w:val="both"/>
              <w:rPr>
                <w:rFonts w:ascii="Arial Narrow" w:hAnsi="Arial Narrow" w:cs="Calibri"/>
                <w:b/>
                <w:bCs/>
                <w:color w:val="000000" w:themeColor="text1"/>
                <w:sz w:val="24"/>
                <w:szCs w:val="24"/>
              </w:rPr>
            </w:pPr>
          </w:p>
          <w:p w:rsidR="00811A81" w:rsidRDefault="00811A81">
            <w:pPr>
              <w:jc w:val="both"/>
              <w:rPr>
                <w:rFonts w:ascii="Arial Narrow" w:hAnsi="Arial Narrow" w:cs="Calibri"/>
                <w:b/>
                <w:bCs/>
                <w:color w:val="000000" w:themeColor="text1"/>
                <w:sz w:val="24"/>
                <w:szCs w:val="24"/>
              </w:rPr>
            </w:pPr>
            <w:r>
              <w:rPr>
                <w:rFonts w:ascii="Arial Narrow" w:hAnsi="Arial Narrow" w:cs="Calibri"/>
                <w:b/>
                <w:bCs/>
                <w:color w:val="000000" w:themeColor="text1"/>
                <w:sz w:val="24"/>
                <w:szCs w:val="24"/>
              </w:rPr>
              <w:t>Oil and Gas and Refinery Industry</w:t>
            </w:r>
          </w:p>
          <w:p w:rsidR="00811A81" w:rsidRDefault="00811A81">
            <w:pPr>
              <w:jc w:val="both"/>
              <w:rPr>
                <w:rFonts w:ascii="Arial Narrow" w:hAnsi="Arial Narrow" w:cs="Calibri"/>
                <w:sz w:val="24"/>
                <w:szCs w:val="24"/>
              </w:rPr>
            </w:pP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sz w:val="24"/>
                <w:szCs w:val="24"/>
              </w:rPr>
            </w:pPr>
            <w:r>
              <w:rPr>
                <w:rFonts w:ascii="Arial Narrow" w:hAnsi="Arial Narrow" w:cs="Calibri"/>
                <w:sz w:val="24"/>
                <w:szCs w:val="24"/>
              </w:rPr>
              <w:t xml:space="preserve">Number of Companies Audited during the preceding 10 financial years i.e., 2012-13 to 2022-23. </w:t>
            </w:r>
          </w:p>
          <w:p w:rsidR="00811A81" w:rsidRDefault="00811A81">
            <w:pPr>
              <w:jc w:val="both"/>
              <w:rPr>
                <w:rFonts w:ascii="Arial Narrow" w:hAnsi="Arial Narrow" w:cs="Calibri"/>
                <w:sz w:val="24"/>
                <w:szCs w:val="24"/>
              </w:rPr>
            </w:pPr>
            <w:r>
              <w:rPr>
                <w:rFonts w:ascii="Arial Narrow" w:hAnsi="Arial Narrow" w:cs="Calibri"/>
                <w:sz w:val="24"/>
                <w:szCs w:val="24"/>
              </w:rPr>
              <w:t>(</w:t>
            </w:r>
            <w:r>
              <w:rPr>
                <w:rFonts w:ascii="Arial Narrow" w:hAnsi="Arial Narrow" w:cs="Calibri"/>
                <w:i/>
                <w:iCs/>
                <w:sz w:val="24"/>
                <w:szCs w:val="24"/>
              </w:rPr>
              <w:t>Mention name of the company &amp; financial year audited</w:t>
            </w:r>
            <w:r>
              <w:rPr>
                <w:rFonts w:ascii="Arial Narrow" w:hAnsi="Arial Narrow" w:cs="Calibri"/>
                <w:sz w:val="24"/>
                <w:szCs w:val="24"/>
              </w:rPr>
              <w:t>).</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1 Mark per Company</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5</w:t>
            </w:r>
          </w:p>
        </w:tc>
      </w:tr>
      <w:tr w:rsidR="00811A81" w:rsidTr="00811A81">
        <w:trPr>
          <w:trHeight w:val="3756"/>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3(e)</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81" w:rsidRDefault="00811A81">
            <w:pPr>
              <w:jc w:val="both"/>
              <w:rPr>
                <w:rFonts w:ascii="Arial Narrow" w:hAnsi="Arial Narrow" w:cs="Calibri"/>
                <w:b/>
                <w:bCs/>
                <w:sz w:val="24"/>
                <w:szCs w:val="24"/>
              </w:rPr>
            </w:pPr>
            <w:r>
              <w:rPr>
                <w:rFonts w:ascii="Arial Narrow" w:hAnsi="Arial Narrow" w:cs="Calibri"/>
                <w:b/>
                <w:bCs/>
                <w:sz w:val="24"/>
                <w:szCs w:val="24"/>
              </w:rPr>
              <w:t xml:space="preserve">In Central Public Sector Companies/ Enterprises (CPSEs) having </w:t>
            </w:r>
            <w:r>
              <w:rPr>
                <w:rFonts w:ascii="Arial Narrow" w:hAnsi="Arial Narrow" w:cs="Calibri"/>
                <w:b/>
                <w:sz w:val="24"/>
                <w:szCs w:val="24"/>
              </w:rPr>
              <w:t>turnover equal to or more than Rs.1000 Crore*</w:t>
            </w: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b/>
                <w:bCs/>
                <w:color w:val="000000" w:themeColor="text1"/>
                <w:sz w:val="24"/>
                <w:szCs w:val="24"/>
              </w:rPr>
            </w:pPr>
            <w:r>
              <w:rPr>
                <w:rFonts w:ascii="Arial Narrow" w:hAnsi="Arial Narrow" w:cs="Calibri"/>
                <w:b/>
                <w:bCs/>
                <w:color w:val="000000" w:themeColor="text1"/>
                <w:sz w:val="24"/>
                <w:szCs w:val="24"/>
              </w:rPr>
              <w:t>Other Industries</w:t>
            </w: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sz w:val="24"/>
                <w:szCs w:val="24"/>
              </w:rPr>
            </w:pPr>
            <w:r>
              <w:rPr>
                <w:rFonts w:ascii="Arial Narrow" w:hAnsi="Arial Narrow" w:cs="Calibri"/>
                <w:sz w:val="24"/>
                <w:szCs w:val="24"/>
              </w:rPr>
              <w:t>Number of Companies Audited during the preceding 10 financial years i.e., 2012-13 to 2022-23.</w:t>
            </w:r>
          </w:p>
          <w:p w:rsidR="00811A81" w:rsidRDefault="00811A81">
            <w:pPr>
              <w:jc w:val="both"/>
              <w:rPr>
                <w:rFonts w:ascii="Arial Narrow" w:hAnsi="Arial Narrow" w:cs="Calibri"/>
                <w:sz w:val="24"/>
                <w:szCs w:val="24"/>
              </w:rPr>
            </w:pPr>
            <w:r>
              <w:rPr>
                <w:rFonts w:ascii="Arial Narrow" w:hAnsi="Arial Narrow" w:cs="Calibri"/>
                <w:sz w:val="24"/>
                <w:szCs w:val="24"/>
              </w:rPr>
              <w:t>(</w:t>
            </w:r>
            <w:r>
              <w:rPr>
                <w:rFonts w:ascii="Arial Narrow" w:hAnsi="Arial Narrow" w:cs="Calibri"/>
                <w:i/>
                <w:iCs/>
                <w:sz w:val="24"/>
                <w:szCs w:val="24"/>
              </w:rPr>
              <w:t>Mention name of the company, financial year audited</w:t>
            </w:r>
            <w:r>
              <w:rPr>
                <w:rFonts w:ascii="Arial Narrow" w:hAnsi="Arial Narrow" w:cs="Calibri"/>
                <w:sz w:val="24"/>
                <w:szCs w:val="24"/>
              </w:rPr>
              <w:t>)</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1 Mark per Company</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5</w:t>
            </w:r>
          </w:p>
        </w:tc>
      </w:tr>
      <w:tr w:rsidR="00811A81" w:rsidTr="00811A81">
        <w:trPr>
          <w:trHeight w:val="510"/>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lastRenderedPageBreak/>
              <w:t>3(f)</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81" w:rsidRDefault="00811A81">
            <w:pPr>
              <w:jc w:val="both"/>
              <w:rPr>
                <w:rFonts w:ascii="Arial Narrow" w:hAnsi="Arial Narrow" w:cs="Calibri"/>
                <w:b/>
                <w:bCs/>
                <w:sz w:val="24"/>
                <w:szCs w:val="24"/>
              </w:rPr>
            </w:pPr>
            <w:r>
              <w:rPr>
                <w:rFonts w:ascii="Arial Narrow" w:hAnsi="Arial Narrow" w:cs="Calibri"/>
                <w:b/>
                <w:bCs/>
                <w:sz w:val="24"/>
                <w:szCs w:val="24"/>
              </w:rPr>
              <w:t xml:space="preserve">In Private Sector Companies/ </w:t>
            </w:r>
            <w:r>
              <w:rPr>
                <w:rFonts w:ascii="Arial Narrow" w:hAnsi="Arial Narrow" w:cs="Calibri"/>
                <w:b/>
                <w:bCs/>
                <w:i/>
                <w:iCs/>
                <w:sz w:val="24"/>
                <w:szCs w:val="24"/>
              </w:rPr>
              <w:t>State PSUs</w:t>
            </w:r>
            <w:r>
              <w:rPr>
                <w:rFonts w:ascii="Arial Narrow" w:hAnsi="Arial Narrow" w:cs="Calibri"/>
                <w:b/>
                <w:bCs/>
                <w:sz w:val="24"/>
                <w:szCs w:val="24"/>
              </w:rPr>
              <w:t xml:space="preserve"> having </w:t>
            </w:r>
            <w:r>
              <w:rPr>
                <w:rFonts w:ascii="Arial Narrow" w:hAnsi="Arial Narrow" w:cs="Calibri"/>
                <w:b/>
                <w:sz w:val="24"/>
                <w:szCs w:val="24"/>
              </w:rPr>
              <w:t>turnover equal to or more than Rs.1000 Crore*</w:t>
            </w: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A81" w:rsidRDefault="00811A81">
            <w:pPr>
              <w:jc w:val="both"/>
              <w:rPr>
                <w:rFonts w:ascii="Arial Narrow" w:hAnsi="Arial Narrow" w:cs="Calibri"/>
                <w:b/>
                <w:bCs/>
                <w:color w:val="000000" w:themeColor="text1"/>
                <w:sz w:val="24"/>
                <w:szCs w:val="24"/>
              </w:rPr>
            </w:pPr>
            <w:r>
              <w:rPr>
                <w:rFonts w:ascii="Arial Narrow" w:hAnsi="Arial Narrow" w:cs="Calibri"/>
                <w:b/>
                <w:bCs/>
                <w:color w:val="000000" w:themeColor="text1"/>
                <w:sz w:val="24"/>
                <w:szCs w:val="24"/>
              </w:rPr>
              <w:t>Other Industries</w:t>
            </w:r>
          </w:p>
          <w:p w:rsidR="00811A81" w:rsidRDefault="00811A81">
            <w:pPr>
              <w:jc w:val="both"/>
              <w:rPr>
                <w:rFonts w:ascii="Arial Narrow" w:hAnsi="Arial Narrow" w:cs="Calibri"/>
                <w:sz w:val="24"/>
                <w:szCs w:val="24"/>
                <w:u w:val="single"/>
              </w:rPr>
            </w:pP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sz w:val="24"/>
                <w:szCs w:val="24"/>
              </w:rPr>
            </w:pPr>
            <w:r>
              <w:rPr>
                <w:rFonts w:ascii="Arial Narrow" w:hAnsi="Arial Narrow" w:cs="Calibri"/>
                <w:sz w:val="24"/>
                <w:szCs w:val="24"/>
              </w:rPr>
              <w:t>Number of Companies Audited during the preceding 10 financial years i.e., 2012-13 to 2022-23.</w:t>
            </w:r>
          </w:p>
          <w:p w:rsidR="00811A81" w:rsidRDefault="00811A81">
            <w:pPr>
              <w:jc w:val="both"/>
              <w:rPr>
                <w:rFonts w:ascii="Arial Narrow" w:hAnsi="Arial Narrow" w:cs="Calibri"/>
                <w:sz w:val="24"/>
                <w:szCs w:val="24"/>
              </w:rPr>
            </w:pPr>
            <w:r>
              <w:rPr>
                <w:rFonts w:ascii="Arial Narrow" w:hAnsi="Arial Narrow" w:cs="Calibri"/>
                <w:sz w:val="24"/>
                <w:szCs w:val="24"/>
              </w:rPr>
              <w:t xml:space="preserve"> (</w:t>
            </w:r>
            <w:r>
              <w:rPr>
                <w:rFonts w:ascii="Arial Narrow" w:hAnsi="Arial Narrow" w:cs="Calibri"/>
                <w:i/>
                <w:iCs/>
                <w:sz w:val="24"/>
                <w:szCs w:val="24"/>
              </w:rPr>
              <w:t>Mention name of the company, financial year audited</w:t>
            </w:r>
            <w:r>
              <w:rPr>
                <w:rFonts w:ascii="Arial Narrow" w:hAnsi="Arial Narrow" w:cs="Calibri"/>
                <w:sz w:val="24"/>
                <w:szCs w:val="24"/>
              </w:rPr>
              <w:t>)</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1 Mark per Company</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5</w:t>
            </w:r>
          </w:p>
        </w:tc>
      </w:tr>
      <w:tr w:rsidR="00811A81" w:rsidTr="00811A81">
        <w:trPr>
          <w:trHeight w:val="510"/>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b/>
                <w:bCs/>
                <w:sz w:val="24"/>
                <w:szCs w:val="24"/>
              </w:rPr>
            </w:pPr>
            <w:r>
              <w:rPr>
                <w:rFonts w:ascii="Arial Narrow" w:hAnsi="Arial Narrow" w:cstheme="minorHAnsi"/>
                <w:b/>
                <w:bCs/>
                <w:sz w:val="24"/>
                <w:szCs w:val="24"/>
              </w:rPr>
              <w:t>4</w:t>
            </w:r>
          </w:p>
        </w:tc>
        <w:tc>
          <w:tcPr>
            <w:tcW w:w="4684"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theme="minorHAnsi"/>
                <w:sz w:val="24"/>
                <w:szCs w:val="24"/>
              </w:rPr>
            </w:pPr>
            <w:r>
              <w:rPr>
                <w:rFonts w:ascii="Arial Narrow" w:hAnsi="Arial Narrow" w:cstheme="minorHAnsi"/>
                <w:b/>
                <w:bCs/>
                <w:sz w:val="24"/>
                <w:szCs w:val="24"/>
              </w:rPr>
              <w:t>Evaluation Category-IV: Exposure to Internal Auditing under SAP ERP environment</w:t>
            </w:r>
          </w:p>
        </w:tc>
      </w:tr>
      <w:tr w:rsidR="00811A81" w:rsidTr="00811A81">
        <w:trPr>
          <w:trHeight w:val="260"/>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4(a)</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A81" w:rsidRDefault="00811A81">
            <w:pPr>
              <w:rPr>
                <w:rFonts w:ascii="Arial Narrow" w:hAnsi="Arial Narrow" w:cstheme="minorHAnsi"/>
                <w:b/>
                <w:sz w:val="24"/>
                <w:szCs w:val="24"/>
              </w:rPr>
            </w:pPr>
          </w:p>
          <w:p w:rsidR="00811A81" w:rsidRDefault="00811A81">
            <w:pPr>
              <w:rPr>
                <w:rFonts w:ascii="Arial Narrow" w:hAnsi="Arial Narrow" w:cstheme="minorHAnsi"/>
                <w:b/>
                <w:sz w:val="24"/>
                <w:szCs w:val="24"/>
              </w:rPr>
            </w:pPr>
          </w:p>
          <w:p w:rsidR="00811A81" w:rsidRDefault="00811A81">
            <w:pPr>
              <w:rPr>
                <w:rFonts w:ascii="Arial Narrow" w:hAnsi="Arial Narrow" w:cstheme="minorHAnsi"/>
                <w:b/>
                <w:sz w:val="24"/>
                <w:szCs w:val="24"/>
              </w:rPr>
            </w:pPr>
            <w:r>
              <w:rPr>
                <w:rFonts w:ascii="Arial Narrow" w:hAnsi="Arial Narrow" w:cstheme="minorHAnsi"/>
                <w:b/>
                <w:sz w:val="24"/>
                <w:szCs w:val="24"/>
              </w:rPr>
              <w:t xml:space="preserve">Proficiency in System </w:t>
            </w: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Calibri"/>
                <w:bCs/>
                <w:sz w:val="24"/>
                <w:szCs w:val="24"/>
              </w:rPr>
            </w:pPr>
            <w:r>
              <w:rPr>
                <w:rFonts w:ascii="Arial Narrow" w:hAnsi="Arial Narrow" w:cs="Calibri"/>
                <w:bCs/>
                <w:sz w:val="24"/>
                <w:szCs w:val="24"/>
              </w:rPr>
              <w:t xml:space="preserve">Exposure in </w:t>
            </w:r>
            <w:r>
              <w:rPr>
                <w:rFonts w:ascii="Arial Narrow" w:hAnsi="Arial Narrow" w:cs="Calibri"/>
                <w:b/>
                <w:sz w:val="24"/>
                <w:szCs w:val="24"/>
              </w:rPr>
              <w:t>SAP ERP</w:t>
            </w:r>
            <w:r>
              <w:rPr>
                <w:rFonts w:ascii="Arial Narrow" w:hAnsi="Arial Narrow" w:cs="Calibri"/>
                <w:bCs/>
                <w:sz w:val="24"/>
                <w:szCs w:val="24"/>
              </w:rPr>
              <w:t xml:space="preserve"> Environment – For Internal Audit</w:t>
            </w: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both"/>
              <w:rPr>
                <w:rFonts w:ascii="Arial Narrow" w:hAnsi="Arial Narrow" w:cs="Calibri"/>
                <w:sz w:val="24"/>
                <w:szCs w:val="24"/>
              </w:rPr>
            </w:pPr>
            <w:r>
              <w:rPr>
                <w:rFonts w:ascii="Arial Narrow" w:hAnsi="Arial Narrow" w:cs="Calibri"/>
                <w:sz w:val="24"/>
                <w:szCs w:val="24"/>
              </w:rPr>
              <w:t xml:space="preserve">Number of Companies Audited. </w:t>
            </w:r>
          </w:p>
          <w:p w:rsidR="00811A81" w:rsidRDefault="00811A81">
            <w:pPr>
              <w:jc w:val="both"/>
              <w:rPr>
                <w:rFonts w:ascii="Arial Narrow" w:hAnsi="Arial Narrow" w:cs="Calibri"/>
                <w:sz w:val="24"/>
                <w:szCs w:val="24"/>
              </w:rPr>
            </w:pPr>
            <w:r>
              <w:rPr>
                <w:rFonts w:ascii="Arial Narrow" w:hAnsi="Arial Narrow" w:cs="Calibri"/>
                <w:sz w:val="24"/>
                <w:szCs w:val="24"/>
              </w:rPr>
              <w:t>(</w:t>
            </w:r>
            <w:r>
              <w:rPr>
                <w:rFonts w:ascii="Arial Narrow" w:hAnsi="Arial Narrow" w:cs="Calibri"/>
                <w:i/>
                <w:iCs/>
                <w:sz w:val="24"/>
                <w:szCs w:val="24"/>
              </w:rPr>
              <w:t>Mention Name of the company &amp; financial year audited and submit confirmation about Internal Audit in SAP-based Accounting environment</w:t>
            </w:r>
            <w:r>
              <w:rPr>
                <w:rFonts w:ascii="Arial Narrow" w:hAnsi="Arial Narrow" w:cs="Calibri"/>
                <w:sz w:val="24"/>
                <w:szCs w:val="24"/>
              </w:rPr>
              <w:t>).</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2 Marks per Company</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6</w:t>
            </w:r>
          </w:p>
        </w:tc>
      </w:tr>
      <w:tr w:rsidR="00811A81" w:rsidTr="00811A81">
        <w:trPr>
          <w:trHeight w:val="260"/>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811A81" w:rsidRDefault="00811A81">
            <w:pPr>
              <w:jc w:val="center"/>
              <w:rPr>
                <w:rFonts w:ascii="Arial Narrow" w:hAnsi="Arial Narrow" w:cstheme="minorHAnsi"/>
                <w:b/>
                <w:bCs/>
                <w:sz w:val="24"/>
                <w:szCs w:val="24"/>
              </w:rPr>
            </w:pPr>
            <w:r>
              <w:rPr>
                <w:rFonts w:ascii="Arial Narrow" w:hAnsi="Arial Narrow" w:cstheme="minorHAnsi"/>
                <w:b/>
                <w:bCs/>
                <w:sz w:val="24"/>
                <w:szCs w:val="24"/>
              </w:rPr>
              <w:t>5</w:t>
            </w:r>
          </w:p>
        </w:tc>
        <w:tc>
          <w:tcPr>
            <w:tcW w:w="4684"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rPr>
                <w:rFonts w:ascii="Arial Narrow" w:hAnsi="Arial Narrow" w:cs="Calibri"/>
                <w:sz w:val="24"/>
                <w:szCs w:val="24"/>
              </w:rPr>
            </w:pPr>
            <w:r>
              <w:rPr>
                <w:rFonts w:ascii="Arial Narrow" w:hAnsi="Arial Narrow" w:cstheme="minorHAnsi"/>
                <w:b/>
                <w:bCs/>
                <w:sz w:val="24"/>
                <w:szCs w:val="24"/>
              </w:rPr>
              <w:t>Evaluation Category-V: Place of office of the firm</w:t>
            </w:r>
          </w:p>
        </w:tc>
      </w:tr>
      <w:tr w:rsidR="00811A81" w:rsidTr="00811A81">
        <w:trPr>
          <w:trHeight w:val="260"/>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811A81" w:rsidRDefault="00811A81">
            <w:pPr>
              <w:jc w:val="center"/>
              <w:rPr>
                <w:rFonts w:ascii="Arial Narrow" w:hAnsi="Arial Narrow" w:cstheme="minorHAnsi"/>
                <w:sz w:val="24"/>
                <w:szCs w:val="24"/>
              </w:rPr>
            </w:pPr>
            <w:r>
              <w:rPr>
                <w:rFonts w:ascii="Arial Narrow" w:hAnsi="Arial Narrow" w:cstheme="minorHAnsi"/>
                <w:sz w:val="24"/>
                <w:szCs w:val="24"/>
              </w:rPr>
              <w:t>5(a)</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81" w:rsidRDefault="00811A81">
            <w:pPr>
              <w:rPr>
                <w:rFonts w:ascii="Arial Narrow" w:hAnsi="Arial Narrow" w:cstheme="minorHAnsi"/>
                <w:b/>
                <w:sz w:val="24"/>
                <w:szCs w:val="24"/>
              </w:rPr>
            </w:pPr>
            <w:r>
              <w:rPr>
                <w:rFonts w:ascii="Arial Narrow" w:hAnsi="Arial Narrow" w:cstheme="minorHAnsi"/>
                <w:b/>
                <w:sz w:val="24"/>
                <w:szCs w:val="24"/>
              </w:rPr>
              <w:t>Place of Office</w:t>
            </w:r>
          </w:p>
        </w:tc>
        <w:tc>
          <w:tcPr>
            <w:tcW w:w="310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bCs/>
                <w:sz w:val="24"/>
                <w:szCs w:val="24"/>
              </w:rPr>
              <w:t>Firms based out of Vadodara &amp; Bharuch</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Calibri"/>
                <w:sz w:val="24"/>
                <w:szCs w:val="24"/>
              </w:rPr>
            </w:pPr>
            <w:r>
              <w:rPr>
                <w:rFonts w:ascii="Arial Narrow" w:hAnsi="Arial Narrow" w:cs="Calibri"/>
                <w:sz w:val="24"/>
                <w:szCs w:val="24"/>
              </w:rPr>
              <w:t>5</w:t>
            </w:r>
          </w:p>
        </w:tc>
      </w:tr>
      <w:tr w:rsidR="00811A81" w:rsidTr="00811A81">
        <w:trPr>
          <w:trHeight w:val="300"/>
        </w:trPr>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81" w:rsidRDefault="00811A81">
            <w:pPr>
              <w:rPr>
                <w:rFonts w:ascii="Arial Narrow" w:hAnsi="Arial Narrow" w:cs="Calibri"/>
                <w:sz w:val="24"/>
                <w:szCs w:val="24"/>
              </w:rPr>
            </w:pP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A81" w:rsidRDefault="00811A81">
            <w:pPr>
              <w:jc w:val="both"/>
              <w:rPr>
                <w:rFonts w:ascii="Arial Narrow" w:hAnsi="Arial Narrow" w:cstheme="minorHAnsi"/>
                <w:b/>
                <w:bCs/>
                <w:sz w:val="24"/>
                <w:szCs w:val="24"/>
              </w:rPr>
            </w:pPr>
          </w:p>
        </w:tc>
        <w:tc>
          <w:tcPr>
            <w:tcW w:w="13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81" w:rsidRDefault="00811A81">
            <w:pPr>
              <w:rPr>
                <w:rFonts w:ascii="Arial Narrow" w:hAnsi="Arial Narrow" w:cstheme="minorHAnsi"/>
                <w:b/>
                <w:bCs/>
                <w:sz w:val="24"/>
                <w:szCs w:val="24"/>
              </w:rPr>
            </w:pPr>
          </w:p>
        </w:tc>
        <w:tc>
          <w:tcPr>
            <w:tcW w:w="17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b/>
                <w:bCs/>
                <w:sz w:val="24"/>
                <w:szCs w:val="24"/>
              </w:rPr>
            </w:pPr>
            <w:r>
              <w:rPr>
                <w:rFonts w:ascii="Arial Narrow" w:hAnsi="Arial Narrow" w:cstheme="minorHAnsi"/>
                <w:b/>
                <w:bCs/>
                <w:sz w:val="24"/>
                <w:szCs w:val="24"/>
              </w:rPr>
              <w:t>Total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81" w:rsidRDefault="00811A81">
            <w:pPr>
              <w:jc w:val="center"/>
              <w:rPr>
                <w:rFonts w:ascii="Arial Narrow" w:hAnsi="Arial Narrow" w:cstheme="minorHAnsi"/>
                <w:b/>
                <w:bCs/>
                <w:sz w:val="24"/>
                <w:szCs w:val="24"/>
              </w:rPr>
            </w:pPr>
            <w:r>
              <w:rPr>
                <w:rFonts w:ascii="Arial Narrow" w:hAnsi="Arial Narrow" w:cstheme="minorHAnsi"/>
                <w:b/>
                <w:bCs/>
                <w:sz w:val="24"/>
                <w:szCs w:val="24"/>
              </w:rPr>
              <w:t>100</w:t>
            </w:r>
          </w:p>
        </w:tc>
      </w:tr>
    </w:tbl>
    <w:p w:rsidR="004A7187" w:rsidRDefault="004A7187" w:rsidP="00811A81">
      <w:pPr>
        <w:ind w:left="720"/>
        <w:jc w:val="both"/>
        <w:rPr>
          <w:rFonts w:ascii="Arial Narrow" w:hAnsi="Arial Narrow" w:cstheme="minorHAnsi"/>
          <w:b/>
          <w:sz w:val="24"/>
          <w:szCs w:val="24"/>
        </w:rPr>
      </w:pPr>
    </w:p>
    <w:p w:rsidR="004A7187" w:rsidRDefault="004A7187" w:rsidP="00811A81">
      <w:pPr>
        <w:ind w:left="720"/>
        <w:jc w:val="both"/>
        <w:rPr>
          <w:rFonts w:ascii="Arial Narrow" w:hAnsi="Arial Narrow" w:cstheme="minorHAnsi"/>
          <w:b/>
          <w:sz w:val="24"/>
          <w:szCs w:val="24"/>
        </w:rPr>
      </w:pPr>
    </w:p>
    <w:p w:rsidR="00811A81" w:rsidRDefault="00811A81" w:rsidP="00811A81">
      <w:pPr>
        <w:ind w:left="720"/>
        <w:jc w:val="both"/>
        <w:rPr>
          <w:rFonts w:ascii="Arial Narrow" w:hAnsi="Arial Narrow" w:cstheme="minorHAnsi"/>
          <w:b/>
          <w:i/>
          <w:iCs/>
          <w:sz w:val="24"/>
          <w:szCs w:val="24"/>
        </w:rPr>
      </w:pPr>
      <w:r>
        <w:rPr>
          <w:rFonts w:ascii="Arial Narrow" w:hAnsi="Arial Narrow" w:cstheme="minorHAnsi"/>
          <w:b/>
          <w:sz w:val="24"/>
          <w:szCs w:val="24"/>
        </w:rPr>
        <w:t xml:space="preserve">* </w:t>
      </w:r>
      <w:r>
        <w:rPr>
          <w:rFonts w:ascii="Arial Narrow" w:hAnsi="Arial Narrow" w:cstheme="minorHAnsi"/>
          <w:b/>
          <w:i/>
          <w:iCs/>
          <w:sz w:val="24"/>
          <w:szCs w:val="24"/>
        </w:rPr>
        <w:t>Proof of Turnover (Revenue from operations) of auditee company for the relevant year(s) is to be submitted compulsorily.</w:t>
      </w:r>
    </w:p>
    <w:p w:rsidR="004A7187" w:rsidRDefault="004A7187" w:rsidP="00811A81">
      <w:pPr>
        <w:ind w:left="720"/>
        <w:jc w:val="both"/>
        <w:rPr>
          <w:rFonts w:ascii="Arial Narrow" w:hAnsi="Arial Narrow" w:cstheme="minorHAnsi"/>
          <w:b/>
          <w:i/>
          <w:iCs/>
          <w:sz w:val="24"/>
          <w:szCs w:val="24"/>
        </w:rPr>
      </w:pPr>
    </w:p>
    <w:p w:rsidR="004A7187" w:rsidRDefault="004A7187" w:rsidP="00811A81">
      <w:pPr>
        <w:ind w:left="720"/>
        <w:jc w:val="both"/>
        <w:rPr>
          <w:rFonts w:ascii="Arial Narrow" w:hAnsi="Arial Narrow" w:cstheme="minorHAnsi"/>
          <w:b/>
          <w:i/>
          <w:iCs/>
          <w:sz w:val="24"/>
          <w:szCs w:val="24"/>
        </w:rPr>
      </w:pPr>
    </w:p>
    <w:p w:rsidR="004A7187" w:rsidRDefault="004A7187" w:rsidP="00811A81">
      <w:pPr>
        <w:ind w:left="720"/>
        <w:jc w:val="both"/>
        <w:rPr>
          <w:rFonts w:ascii="Arial Narrow" w:hAnsi="Arial Narrow" w:cstheme="minorHAnsi"/>
          <w:b/>
          <w:i/>
          <w:iCs/>
          <w:sz w:val="24"/>
          <w:szCs w:val="24"/>
        </w:rPr>
      </w:pPr>
    </w:p>
    <w:p w:rsidR="004A7187" w:rsidRDefault="004A7187" w:rsidP="00811A81">
      <w:pPr>
        <w:ind w:left="720"/>
        <w:jc w:val="both"/>
        <w:rPr>
          <w:rFonts w:ascii="Arial Narrow" w:hAnsi="Arial Narrow" w:cstheme="minorHAnsi"/>
          <w:b/>
          <w:i/>
          <w:iCs/>
          <w:sz w:val="24"/>
          <w:szCs w:val="24"/>
        </w:rPr>
      </w:pPr>
    </w:p>
    <w:p w:rsidR="004A7187" w:rsidRDefault="004A7187" w:rsidP="00811A81">
      <w:pPr>
        <w:ind w:left="720"/>
        <w:jc w:val="both"/>
        <w:rPr>
          <w:rFonts w:ascii="Arial Narrow" w:hAnsi="Arial Narrow" w:cstheme="minorHAnsi"/>
          <w:b/>
          <w:i/>
          <w:iCs/>
          <w:sz w:val="24"/>
          <w:szCs w:val="24"/>
        </w:rPr>
      </w:pPr>
    </w:p>
    <w:p w:rsidR="004A7187" w:rsidRDefault="004A7187" w:rsidP="00811A81">
      <w:pPr>
        <w:ind w:left="720"/>
        <w:jc w:val="both"/>
        <w:rPr>
          <w:rFonts w:ascii="Arial Narrow" w:hAnsi="Arial Narrow" w:cstheme="minorHAnsi"/>
          <w:b/>
          <w:i/>
          <w:iCs/>
          <w:sz w:val="24"/>
          <w:szCs w:val="24"/>
        </w:rPr>
      </w:pPr>
    </w:p>
    <w:p w:rsidR="004A7187" w:rsidRDefault="004A7187" w:rsidP="00811A81">
      <w:pPr>
        <w:ind w:left="720"/>
        <w:jc w:val="both"/>
        <w:rPr>
          <w:rFonts w:ascii="Arial Narrow" w:hAnsi="Arial Narrow" w:cstheme="minorHAnsi"/>
          <w:b/>
          <w:i/>
          <w:iCs/>
          <w:sz w:val="24"/>
          <w:szCs w:val="24"/>
        </w:rPr>
      </w:pPr>
    </w:p>
    <w:p w:rsidR="004A7187" w:rsidRDefault="004A7187" w:rsidP="00811A81">
      <w:pPr>
        <w:ind w:left="720"/>
        <w:jc w:val="both"/>
        <w:rPr>
          <w:rFonts w:ascii="Arial Narrow" w:hAnsi="Arial Narrow" w:cstheme="minorHAnsi"/>
          <w:b/>
          <w:i/>
          <w:iCs/>
          <w:sz w:val="24"/>
          <w:szCs w:val="24"/>
        </w:rPr>
      </w:pPr>
    </w:p>
    <w:p w:rsidR="004A7187" w:rsidRDefault="004A7187" w:rsidP="00811A81">
      <w:pPr>
        <w:ind w:left="720"/>
        <w:jc w:val="both"/>
        <w:rPr>
          <w:rFonts w:ascii="Arial Narrow" w:hAnsi="Arial Narrow" w:cstheme="minorHAnsi"/>
          <w:b/>
          <w:i/>
          <w:iCs/>
          <w:sz w:val="24"/>
          <w:szCs w:val="24"/>
        </w:rPr>
      </w:pPr>
    </w:p>
    <w:p w:rsidR="00811A81" w:rsidRDefault="00811A81" w:rsidP="00811A81">
      <w:pPr>
        <w:ind w:left="720"/>
        <w:jc w:val="both"/>
        <w:rPr>
          <w:rFonts w:ascii="Arial Narrow" w:hAnsi="Arial Narrow" w:cstheme="minorHAnsi"/>
          <w:b/>
          <w:i/>
          <w:iCs/>
          <w:sz w:val="24"/>
          <w:szCs w:val="24"/>
        </w:rPr>
      </w:pPr>
    </w:p>
    <w:p w:rsidR="00811A81" w:rsidRDefault="00811A81" w:rsidP="00811A81">
      <w:pPr>
        <w:jc w:val="right"/>
        <w:rPr>
          <w:rFonts w:ascii="Arial Narrow" w:hAnsi="Arial Narrow" w:cstheme="minorHAnsi"/>
          <w:b/>
          <w:iCs/>
          <w:sz w:val="24"/>
          <w:szCs w:val="24"/>
        </w:rPr>
      </w:pPr>
      <w:r>
        <w:rPr>
          <w:rFonts w:ascii="Arial Narrow" w:hAnsi="Arial Narrow" w:cstheme="minorHAnsi"/>
          <w:b/>
          <w:iCs/>
          <w:sz w:val="24"/>
          <w:szCs w:val="24"/>
        </w:rPr>
        <w:t xml:space="preserve">Signature with seal of the firm/ digital signature </w:t>
      </w:r>
    </w:p>
    <w:p w:rsidR="00811A81" w:rsidRDefault="00811A81" w:rsidP="00811A81">
      <w:pPr>
        <w:spacing w:line="360" w:lineRule="auto"/>
        <w:ind w:firstLine="720"/>
        <w:jc w:val="both"/>
        <w:rPr>
          <w:rFonts w:ascii="Arial Narrow" w:hAnsi="Arial Narrow" w:cstheme="minorHAnsi"/>
          <w:b/>
          <w:iCs/>
          <w:sz w:val="24"/>
          <w:szCs w:val="24"/>
        </w:rPr>
      </w:pPr>
      <w:r>
        <w:rPr>
          <w:rFonts w:ascii="Arial Narrow" w:hAnsi="Arial Narrow" w:cstheme="minorHAnsi"/>
          <w:b/>
          <w:iCs/>
          <w:sz w:val="24"/>
          <w:szCs w:val="24"/>
        </w:rPr>
        <w:t>Date:</w:t>
      </w:r>
    </w:p>
    <w:p w:rsidR="00811A81" w:rsidRDefault="00811A81" w:rsidP="00811A81">
      <w:pPr>
        <w:spacing w:line="360" w:lineRule="auto"/>
        <w:ind w:firstLine="720"/>
        <w:jc w:val="both"/>
        <w:rPr>
          <w:rFonts w:ascii="Arial Narrow" w:hAnsi="Arial Narrow" w:cstheme="minorHAnsi"/>
          <w:b/>
          <w:iCs/>
          <w:sz w:val="24"/>
          <w:szCs w:val="24"/>
        </w:rPr>
      </w:pPr>
      <w:r>
        <w:rPr>
          <w:rFonts w:ascii="Arial Narrow" w:hAnsi="Arial Narrow" w:cstheme="minorHAnsi"/>
          <w:b/>
          <w:iCs/>
          <w:sz w:val="24"/>
          <w:szCs w:val="24"/>
        </w:rPr>
        <w:t>Place:</w:t>
      </w:r>
    </w:p>
    <w:p w:rsidR="004A7187" w:rsidRDefault="004A7187" w:rsidP="00811A81">
      <w:pPr>
        <w:spacing w:line="360" w:lineRule="auto"/>
        <w:ind w:firstLine="720"/>
        <w:jc w:val="both"/>
        <w:rPr>
          <w:rFonts w:ascii="Arial Narrow" w:hAnsi="Arial Narrow" w:cstheme="minorHAnsi"/>
          <w:b/>
          <w:iCs/>
          <w:sz w:val="24"/>
          <w:szCs w:val="24"/>
        </w:rPr>
      </w:pPr>
    </w:p>
    <w:p w:rsidR="004A7187" w:rsidRDefault="004A7187" w:rsidP="00811A81">
      <w:pPr>
        <w:spacing w:line="360" w:lineRule="auto"/>
        <w:ind w:firstLine="720"/>
        <w:jc w:val="both"/>
        <w:rPr>
          <w:rFonts w:ascii="Arial Narrow" w:hAnsi="Arial Narrow" w:cstheme="minorHAnsi"/>
          <w:b/>
          <w:iCs/>
          <w:sz w:val="24"/>
          <w:szCs w:val="24"/>
        </w:rPr>
      </w:pPr>
    </w:p>
    <w:p w:rsidR="004A7187" w:rsidRDefault="004A7187" w:rsidP="00811A81">
      <w:pPr>
        <w:spacing w:line="360" w:lineRule="auto"/>
        <w:ind w:firstLine="720"/>
        <w:jc w:val="both"/>
        <w:rPr>
          <w:rFonts w:ascii="Arial Narrow" w:hAnsi="Arial Narrow" w:cstheme="minorHAnsi"/>
          <w:b/>
          <w:iCs/>
          <w:sz w:val="24"/>
          <w:szCs w:val="24"/>
        </w:rPr>
      </w:pPr>
    </w:p>
    <w:p w:rsidR="004A7187" w:rsidRDefault="004A7187" w:rsidP="00811A81">
      <w:pPr>
        <w:spacing w:line="360" w:lineRule="auto"/>
        <w:ind w:firstLine="720"/>
        <w:jc w:val="both"/>
        <w:rPr>
          <w:rFonts w:ascii="Arial Narrow" w:hAnsi="Arial Narrow" w:cstheme="minorHAnsi"/>
          <w:b/>
          <w:iCs/>
          <w:sz w:val="24"/>
          <w:szCs w:val="24"/>
        </w:rPr>
      </w:pPr>
    </w:p>
    <w:p w:rsidR="004A7187" w:rsidRDefault="004A7187" w:rsidP="00811A81">
      <w:pPr>
        <w:spacing w:line="360" w:lineRule="auto"/>
        <w:ind w:firstLine="720"/>
        <w:jc w:val="both"/>
        <w:rPr>
          <w:rFonts w:ascii="Arial Narrow" w:hAnsi="Arial Narrow" w:cstheme="minorHAnsi"/>
          <w:b/>
          <w:iCs/>
          <w:sz w:val="24"/>
          <w:szCs w:val="24"/>
        </w:rPr>
      </w:pPr>
    </w:p>
    <w:p w:rsidR="004A7187" w:rsidRDefault="004A7187" w:rsidP="00811A81">
      <w:pPr>
        <w:spacing w:line="360" w:lineRule="auto"/>
        <w:ind w:firstLine="720"/>
        <w:jc w:val="both"/>
        <w:rPr>
          <w:rFonts w:ascii="Arial Narrow" w:hAnsi="Arial Narrow" w:cstheme="minorHAnsi"/>
          <w:b/>
          <w:iCs/>
          <w:sz w:val="24"/>
          <w:szCs w:val="24"/>
        </w:rPr>
      </w:pPr>
    </w:p>
    <w:p w:rsidR="004A7187" w:rsidRDefault="004A7187" w:rsidP="00811A81">
      <w:pPr>
        <w:spacing w:line="360" w:lineRule="auto"/>
        <w:ind w:firstLine="720"/>
        <w:jc w:val="both"/>
        <w:rPr>
          <w:rFonts w:ascii="Arial Narrow" w:hAnsi="Arial Narrow" w:cstheme="minorHAnsi"/>
          <w:b/>
          <w:iCs/>
          <w:sz w:val="24"/>
          <w:szCs w:val="24"/>
        </w:rPr>
      </w:pPr>
    </w:p>
    <w:p w:rsidR="004A7187" w:rsidRDefault="004A7187" w:rsidP="004A7187">
      <w:pPr>
        <w:spacing w:line="360" w:lineRule="auto"/>
        <w:jc w:val="both"/>
        <w:rPr>
          <w:rFonts w:ascii="Arial Narrow" w:hAnsi="Arial Narrow" w:cstheme="minorHAnsi"/>
          <w:b/>
          <w:iCs/>
          <w:sz w:val="24"/>
          <w:szCs w:val="24"/>
        </w:rPr>
      </w:pPr>
    </w:p>
    <w:p w:rsidR="004A7187" w:rsidRDefault="004A7187" w:rsidP="00811A81">
      <w:pPr>
        <w:spacing w:line="360" w:lineRule="auto"/>
        <w:ind w:firstLine="720"/>
        <w:jc w:val="both"/>
        <w:rPr>
          <w:rFonts w:ascii="Arial Narrow" w:hAnsi="Arial Narrow" w:cstheme="minorHAnsi"/>
          <w:b/>
          <w:iCs/>
          <w:sz w:val="24"/>
          <w:szCs w:val="24"/>
        </w:rPr>
      </w:pPr>
    </w:p>
    <w:p w:rsidR="00811A81" w:rsidRDefault="00811A81" w:rsidP="00811A81">
      <w:pPr>
        <w:spacing w:line="360" w:lineRule="auto"/>
        <w:ind w:firstLine="142"/>
        <w:jc w:val="both"/>
        <w:rPr>
          <w:rFonts w:ascii="Arial Narrow" w:hAnsi="Arial Narrow" w:cstheme="minorHAnsi"/>
          <w:b/>
          <w:sz w:val="24"/>
          <w:szCs w:val="24"/>
        </w:rPr>
      </w:pPr>
      <w:r>
        <w:rPr>
          <w:rFonts w:ascii="Arial Narrow" w:hAnsi="Arial Narrow" w:cstheme="minorHAnsi"/>
          <w:b/>
          <w:sz w:val="24"/>
          <w:szCs w:val="24"/>
        </w:rPr>
        <w:lastRenderedPageBreak/>
        <w:t>Note:</w:t>
      </w:r>
    </w:p>
    <w:p w:rsidR="00811A81" w:rsidRDefault="00811A81" w:rsidP="00811A81">
      <w:pPr>
        <w:pStyle w:val="ListParagraph"/>
        <w:widowControl/>
        <w:numPr>
          <w:ilvl w:val="0"/>
          <w:numId w:val="41"/>
        </w:numPr>
        <w:autoSpaceDE/>
        <w:autoSpaceDN/>
        <w:spacing w:after="160" w:line="360" w:lineRule="auto"/>
        <w:contextualSpacing/>
        <w:rPr>
          <w:rFonts w:ascii="Arial Narrow" w:hAnsi="Arial Narrow" w:cstheme="minorHAnsi"/>
          <w:b/>
          <w:i/>
          <w:iCs/>
          <w:sz w:val="24"/>
          <w:szCs w:val="24"/>
        </w:rPr>
      </w:pPr>
      <w:r>
        <w:rPr>
          <w:rFonts w:ascii="Arial Narrow" w:hAnsi="Arial Narrow" w:cstheme="minorHAnsi"/>
          <w:i/>
          <w:iCs/>
          <w:sz w:val="24"/>
          <w:szCs w:val="24"/>
        </w:rPr>
        <w:t xml:space="preserve">Documentary evidence in support of all the information provided above by the applicant must be compulsorily furnished along with the offer. </w:t>
      </w:r>
      <w:r>
        <w:rPr>
          <w:rFonts w:ascii="Arial Narrow" w:hAnsi="Arial Narrow" w:cstheme="minorHAnsi"/>
          <w:b/>
          <w:i/>
          <w:iCs/>
          <w:sz w:val="24"/>
          <w:szCs w:val="24"/>
        </w:rPr>
        <w:t>In case, documentary evidence is not submitted, the offer shall be rejected.</w:t>
      </w:r>
    </w:p>
    <w:p w:rsidR="00811A81" w:rsidRDefault="00811A81" w:rsidP="00811A81">
      <w:pPr>
        <w:pStyle w:val="ListParagraph"/>
        <w:widowControl/>
        <w:numPr>
          <w:ilvl w:val="0"/>
          <w:numId w:val="41"/>
        </w:numPr>
        <w:autoSpaceDE/>
        <w:autoSpaceDN/>
        <w:spacing w:after="160" w:line="360" w:lineRule="auto"/>
        <w:contextualSpacing/>
        <w:rPr>
          <w:rFonts w:ascii="Arial Narrow" w:hAnsi="Arial Narrow" w:cstheme="minorHAnsi"/>
          <w:b/>
          <w:i/>
          <w:iCs/>
          <w:sz w:val="24"/>
          <w:szCs w:val="24"/>
        </w:rPr>
      </w:pPr>
      <w:r>
        <w:rPr>
          <w:rFonts w:ascii="Arial Narrow" w:hAnsi="Arial Narrow" w:cstheme="minorHAnsi"/>
          <w:i/>
          <w:iCs/>
          <w:sz w:val="24"/>
          <w:szCs w:val="24"/>
        </w:rPr>
        <w:t xml:space="preserve">Detailed working of man hours deputed by the internal audit firm for each category like </w:t>
      </w:r>
      <w:r>
        <w:rPr>
          <w:rFonts w:ascii="Arial Narrow" w:hAnsi="Arial Narrow" w:cstheme="minorHAnsi"/>
          <w:b/>
          <w:i/>
          <w:iCs/>
          <w:sz w:val="24"/>
          <w:szCs w:val="24"/>
        </w:rPr>
        <w:t xml:space="preserve">Fellow Partner, Associate Partner and qualified Assistants/Manager/Employees considering the indicative scope.  </w:t>
      </w:r>
    </w:p>
    <w:p w:rsidR="00811A81" w:rsidRDefault="00811A81" w:rsidP="00811A81">
      <w:pPr>
        <w:pStyle w:val="ListParagraph"/>
        <w:widowControl/>
        <w:numPr>
          <w:ilvl w:val="0"/>
          <w:numId w:val="41"/>
        </w:numPr>
        <w:autoSpaceDE/>
        <w:autoSpaceDN/>
        <w:spacing w:after="160" w:line="360" w:lineRule="auto"/>
        <w:contextualSpacing/>
        <w:rPr>
          <w:rFonts w:ascii="Arial Narrow" w:hAnsi="Arial Narrow" w:cstheme="minorHAnsi"/>
          <w:b/>
          <w:i/>
          <w:iCs/>
          <w:sz w:val="24"/>
          <w:szCs w:val="24"/>
        </w:rPr>
      </w:pPr>
      <w:r>
        <w:rPr>
          <w:rFonts w:ascii="Arial Narrow" w:hAnsi="Arial Narrow" w:cstheme="minorHAnsi"/>
          <w:i/>
          <w:sz w:val="24"/>
          <w:szCs w:val="24"/>
        </w:rPr>
        <w:t>Details in extra sheet(s) in respect of any of the above-mentioned particulars, if required, can be furnished with signature&amp; seal/ digital signature of the applicant/ firm.</w:t>
      </w:r>
    </w:p>
    <w:p w:rsidR="00811A81" w:rsidRDefault="00811A81" w:rsidP="00811A81">
      <w:pPr>
        <w:pStyle w:val="ListParagraph"/>
        <w:widowControl/>
        <w:numPr>
          <w:ilvl w:val="0"/>
          <w:numId w:val="41"/>
        </w:numPr>
        <w:autoSpaceDE/>
        <w:autoSpaceDN/>
        <w:spacing w:line="360" w:lineRule="auto"/>
        <w:contextualSpacing/>
        <w:rPr>
          <w:rFonts w:ascii="Arial Narrow" w:hAnsi="Arial Narrow" w:cstheme="minorHAnsi"/>
          <w:i/>
          <w:sz w:val="24"/>
          <w:szCs w:val="24"/>
        </w:rPr>
      </w:pPr>
      <w:r>
        <w:rPr>
          <w:rFonts w:ascii="Arial Narrow" w:hAnsi="Arial Narrow" w:cstheme="minorHAnsi"/>
          <w:i/>
          <w:sz w:val="24"/>
          <w:szCs w:val="24"/>
        </w:rPr>
        <w:t xml:space="preserve">All the pages of the offer documents submitted are to be signed with the seal of the firm. </w:t>
      </w:r>
    </w:p>
    <w:p w:rsidR="00811A81" w:rsidRDefault="00811A81" w:rsidP="00811A81">
      <w:pPr>
        <w:pStyle w:val="ListParagraph"/>
        <w:widowControl/>
        <w:numPr>
          <w:ilvl w:val="0"/>
          <w:numId w:val="41"/>
        </w:numPr>
        <w:autoSpaceDE/>
        <w:autoSpaceDN/>
        <w:spacing w:line="360" w:lineRule="auto"/>
        <w:contextualSpacing/>
        <w:rPr>
          <w:rFonts w:ascii="Arial Narrow" w:hAnsi="Arial Narrow" w:cstheme="minorHAnsi"/>
          <w:i/>
          <w:sz w:val="24"/>
          <w:szCs w:val="24"/>
        </w:rPr>
      </w:pPr>
      <w:r>
        <w:rPr>
          <w:rFonts w:ascii="Arial Narrow" w:hAnsi="Arial Narrow" w:cstheme="minorHAnsi"/>
          <w:i/>
          <w:sz w:val="24"/>
          <w:szCs w:val="24"/>
        </w:rPr>
        <w:t>For the purpose of better co-ordination and smooth functioning, firms having registered offices, as per registration with the ICAI, as specified shall only be considered for appointment as internal auditor</w:t>
      </w:r>
    </w:p>
    <w:p w:rsidR="00811A81" w:rsidRDefault="00811A81" w:rsidP="00811A81">
      <w:pPr>
        <w:pStyle w:val="ListParagraph"/>
        <w:widowControl/>
        <w:numPr>
          <w:ilvl w:val="0"/>
          <w:numId w:val="41"/>
        </w:numPr>
        <w:autoSpaceDE/>
        <w:autoSpaceDN/>
        <w:spacing w:line="360" w:lineRule="auto"/>
        <w:contextualSpacing/>
        <w:rPr>
          <w:rFonts w:ascii="Arial Narrow" w:hAnsi="Arial Narrow" w:cstheme="minorHAnsi"/>
          <w:i/>
          <w:sz w:val="24"/>
          <w:szCs w:val="24"/>
        </w:rPr>
      </w:pPr>
      <w:r>
        <w:rPr>
          <w:rFonts w:ascii="Arial Narrow" w:hAnsi="Arial Narrow" w:cstheme="minorHAnsi"/>
          <w:i/>
          <w:sz w:val="24"/>
          <w:szCs w:val="24"/>
        </w:rPr>
        <w:t xml:space="preserve">The offer should be submitted strictly as per the </w:t>
      </w:r>
      <w:r>
        <w:rPr>
          <w:rFonts w:ascii="Arial Narrow" w:hAnsi="Arial Narrow" w:cstheme="minorHAnsi"/>
          <w:b/>
          <w:i/>
          <w:sz w:val="24"/>
          <w:szCs w:val="24"/>
        </w:rPr>
        <w:t>terms &amp; conditions</w:t>
      </w:r>
      <w:r>
        <w:rPr>
          <w:rFonts w:ascii="Arial Narrow" w:hAnsi="Arial Narrow" w:cstheme="minorHAnsi"/>
          <w:i/>
          <w:sz w:val="24"/>
          <w:szCs w:val="24"/>
        </w:rPr>
        <w:t xml:space="preserve"> laid down in the document. </w:t>
      </w:r>
    </w:p>
    <w:p w:rsidR="00811A81" w:rsidRDefault="00811A81" w:rsidP="00811A81">
      <w:pPr>
        <w:pStyle w:val="ListParagraph"/>
        <w:widowControl/>
        <w:numPr>
          <w:ilvl w:val="0"/>
          <w:numId w:val="41"/>
        </w:numPr>
        <w:autoSpaceDE/>
        <w:autoSpaceDN/>
        <w:spacing w:line="360" w:lineRule="auto"/>
        <w:contextualSpacing/>
        <w:rPr>
          <w:rFonts w:ascii="Arial Narrow" w:hAnsi="Arial Narrow" w:cstheme="minorHAnsi"/>
          <w:i/>
          <w:sz w:val="24"/>
          <w:szCs w:val="24"/>
        </w:rPr>
      </w:pPr>
      <w:r>
        <w:rPr>
          <w:rFonts w:ascii="Arial Narrow" w:hAnsi="Arial Narrow" w:cstheme="minorHAnsi"/>
          <w:i/>
          <w:sz w:val="24"/>
          <w:szCs w:val="24"/>
        </w:rPr>
        <w:t xml:space="preserve">The last date of receipt of the offer is </w:t>
      </w:r>
      <w:r w:rsidRPr="00871D7B">
        <w:rPr>
          <w:rFonts w:ascii="Arial Narrow" w:hAnsi="Arial Narrow" w:cstheme="minorHAnsi"/>
          <w:b/>
          <w:i/>
          <w:sz w:val="24"/>
          <w:szCs w:val="24"/>
          <w:highlight w:val="yellow"/>
        </w:rPr>
        <w:t>15</w:t>
      </w:r>
      <w:r w:rsidRPr="00871D7B">
        <w:rPr>
          <w:rFonts w:ascii="Arial Narrow" w:hAnsi="Arial Narrow" w:cstheme="minorHAnsi"/>
          <w:b/>
          <w:i/>
          <w:sz w:val="24"/>
          <w:szCs w:val="24"/>
          <w:highlight w:val="yellow"/>
          <w:u w:val="single"/>
        </w:rPr>
        <w:t xml:space="preserve"> / 05 </w:t>
      </w:r>
      <w:r w:rsidRPr="00871D7B">
        <w:rPr>
          <w:rFonts w:ascii="Arial Narrow" w:hAnsi="Arial Narrow" w:cstheme="minorHAnsi"/>
          <w:b/>
          <w:bCs/>
          <w:i/>
          <w:sz w:val="24"/>
          <w:szCs w:val="24"/>
          <w:highlight w:val="yellow"/>
          <w:u w:val="single"/>
        </w:rPr>
        <w:t>/2024 up to 17:30 hours</w:t>
      </w:r>
      <w:r w:rsidRPr="00871D7B">
        <w:rPr>
          <w:rFonts w:ascii="Arial Narrow" w:hAnsi="Arial Narrow" w:cstheme="minorHAnsi"/>
          <w:i/>
          <w:sz w:val="24"/>
          <w:szCs w:val="24"/>
          <w:highlight w:val="yellow"/>
        </w:rPr>
        <w:t>.</w:t>
      </w:r>
      <w:r>
        <w:rPr>
          <w:rFonts w:ascii="Arial Narrow" w:hAnsi="Arial Narrow" w:cstheme="minorHAnsi"/>
          <w:i/>
          <w:sz w:val="24"/>
          <w:szCs w:val="24"/>
        </w:rPr>
        <w:t xml:space="preserve"> No offer shall be entertained after this date.</w:t>
      </w:r>
    </w:p>
    <w:p w:rsidR="00811A81" w:rsidRDefault="00811A81" w:rsidP="00811A81">
      <w:pPr>
        <w:pStyle w:val="ListParagraph"/>
        <w:widowControl/>
        <w:numPr>
          <w:ilvl w:val="0"/>
          <w:numId w:val="41"/>
        </w:numPr>
        <w:autoSpaceDE/>
        <w:autoSpaceDN/>
        <w:spacing w:after="160" w:line="360" w:lineRule="auto"/>
        <w:contextualSpacing/>
        <w:rPr>
          <w:rFonts w:ascii="Arial Narrow" w:hAnsi="Arial Narrow" w:cstheme="minorHAnsi"/>
          <w:b/>
          <w:iCs/>
          <w:sz w:val="24"/>
          <w:szCs w:val="24"/>
        </w:rPr>
      </w:pPr>
      <w:r>
        <w:rPr>
          <w:rFonts w:ascii="Arial Narrow" w:hAnsi="Arial Narrow" w:cstheme="minorHAnsi"/>
          <w:b/>
          <w:iCs/>
          <w:sz w:val="24"/>
          <w:szCs w:val="24"/>
        </w:rPr>
        <w:t>The Invitation of Proposal (</w:t>
      </w:r>
      <w:proofErr w:type="spellStart"/>
      <w:r>
        <w:rPr>
          <w:rFonts w:ascii="Arial Narrow" w:hAnsi="Arial Narrow" w:cstheme="minorHAnsi"/>
          <w:b/>
          <w:iCs/>
          <w:sz w:val="24"/>
          <w:szCs w:val="24"/>
        </w:rPr>
        <w:t>IoP</w:t>
      </w:r>
      <w:proofErr w:type="spellEnd"/>
      <w:r>
        <w:rPr>
          <w:rFonts w:ascii="Arial Narrow" w:hAnsi="Arial Narrow" w:cstheme="minorHAnsi"/>
          <w:b/>
          <w:iCs/>
          <w:sz w:val="24"/>
          <w:szCs w:val="24"/>
        </w:rPr>
        <w:t>) shall be submitted in physical form to the following address:</w:t>
      </w:r>
    </w:p>
    <w:p w:rsidR="00811A81" w:rsidRDefault="00811A81" w:rsidP="00811A81">
      <w:pPr>
        <w:pStyle w:val="ListParagraph"/>
        <w:widowControl/>
        <w:numPr>
          <w:ilvl w:val="0"/>
          <w:numId w:val="41"/>
        </w:numPr>
        <w:autoSpaceDE/>
        <w:autoSpaceDN/>
        <w:spacing w:after="160" w:line="360" w:lineRule="auto"/>
        <w:contextualSpacing/>
        <w:rPr>
          <w:rFonts w:ascii="Arial Narrow" w:hAnsi="Arial Narrow" w:cstheme="minorHAnsi"/>
          <w:iCs/>
          <w:sz w:val="24"/>
          <w:szCs w:val="24"/>
        </w:rPr>
      </w:pPr>
      <w:r>
        <w:rPr>
          <w:rFonts w:ascii="Arial Narrow" w:hAnsi="Arial Narrow" w:cstheme="minorHAnsi"/>
          <w:iCs/>
          <w:sz w:val="24"/>
          <w:szCs w:val="24"/>
        </w:rPr>
        <w:t xml:space="preserve">The documents, </w:t>
      </w:r>
      <w:r>
        <w:rPr>
          <w:rFonts w:ascii="Arial Narrow" w:hAnsi="Arial Narrow" w:cstheme="minorHAnsi"/>
          <w:sz w:val="24"/>
          <w:szCs w:val="24"/>
        </w:rPr>
        <w:t xml:space="preserve">duly signed with the seal of the firm/ digital signature are to be submitted to: </w:t>
      </w:r>
      <w:r>
        <w:rPr>
          <w:rFonts w:ascii="Arial Narrow" w:hAnsi="Arial Narrow" w:cstheme="minorHAnsi"/>
          <w:b/>
          <w:sz w:val="24"/>
          <w:szCs w:val="24"/>
        </w:rPr>
        <w:t xml:space="preserve">GM (F&amp;A) ONGC Petro additions Limited, 35, </w:t>
      </w:r>
      <w:proofErr w:type="spellStart"/>
      <w:r>
        <w:rPr>
          <w:rFonts w:ascii="Arial Narrow" w:hAnsi="Arial Narrow" w:cstheme="minorHAnsi"/>
          <w:b/>
          <w:sz w:val="24"/>
          <w:szCs w:val="24"/>
        </w:rPr>
        <w:t>Nutan</w:t>
      </w:r>
      <w:proofErr w:type="spellEnd"/>
      <w:r>
        <w:rPr>
          <w:rFonts w:ascii="Arial Narrow" w:hAnsi="Arial Narrow" w:cstheme="minorHAnsi"/>
          <w:b/>
          <w:sz w:val="24"/>
          <w:szCs w:val="24"/>
        </w:rPr>
        <w:t xml:space="preserve"> Bharat Co-operative Housing Society Ltd. R.C. </w:t>
      </w:r>
      <w:proofErr w:type="spellStart"/>
      <w:r>
        <w:rPr>
          <w:rFonts w:ascii="Arial Narrow" w:hAnsi="Arial Narrow" w:cstheme="minorHAnsi"/>
          <w:b/>
          <w:sz w:val="24"/>
          <w:szCs w:val="24"/>
        </w:rPr>
        <w:t>Dutt</w:t>
      </w:r>
      <w:proofErr w:type="spellEnd"/>
      <w:r>
        <w:rPr>
          <w:rFonts w:ascii="Arial Narrow" w:hAnsi="Arial Narrow" w:cstheme="minorHAnsi"/>
          <w:b/>
          <w:sz w:val="24"/>
          <w:szCs w:val="24"/>
        </w:rPr>
        <w:t xml:space="preserve"> Road, </w:t>
      </w:r>
      <w:proofErr w:type="spellStart"/>
      <w:r>
        <w:rPr>
          <w:rFonts w:ascii="Arial Narrow" w:hAnsi="Arial Narrow" w:cstheme="minorHAnsi"/>
          <w:b/>
          <w:sz w:val="24"/>
          <w:szCs w:val="24"/>
        </w:rPr>
        <w:t>Alkapuri</w:t>
      </w:r>
      <w:proofErr w:type="spellEnd"/>
      <w:r>
        <w:rPr>
          <w:rFonts w:ascii="Arial Narrow" w:hAnsi="Arial Narrow" w:cstheme="minorHAnsi"/>
          <w:b/>
          <w:sz w:val="24"/>
          <w:szCs w:val="24"/>
        </w:rPr>
        <w:t xml:space="preserve">, Vadodara-390007.  </w:t>
      </w:r>
      <w:r>
        <w:rPr>
          <w:rFonts w:ascii="Arial Narrow" w:hAnsi="Arial Narrow" w:cstheme="minorHAnsi"/>
          <w:iCs/>
          <w:sz w:val="24"/>
          <w:szCs w:val="24"/>
        </w:rPr>
        <w:t xml:space="preserve">The envelope must be sealed and super-scribed with the words </w:t>
      </w:r>
      <w:r>
        <w:rPr>
          <w:rFonts w:ascii="Arial Narrow" w:hAnsi="Arial Narrow" w:cstheme="minorHAnsi"/>
          <w:b/>
          <w:iCs/>
          <w:sz w:val="24"/>
          <w:szCs w:val="24"/>
        </w:rPr>
        <w:t>‘Invitation of Proposal for Appointment of Internal Auditor’</w:t>
      </w:r>
      <w:r>
        <w:rPr>
          <w:rFonts w:ascii="Arial Narrow" w:hAnsi="Arial Narrow" w:cstheme="minorHAnsi"/>
          <w:iCs/>
          <w:sz w:val="24"/>
          <w:szCs w:val="24"/>
        </w:rPr>
        <w:t>. The name and address of the firm must be indicated on the body of the envelope.</w:t>
      </w:r>
    </w:p>
    <w:p w:rsidR="00811A81" w:rsidRDefault="00811A81" w:rsidP="00811A81">
      <w:pPr>
        <w:ind w:left="720"/>
        <w:jc w:val="both"/>
        <w:rPr>
          <w:rFonts w:ascii="Arial Narrow" w:hAnsi="Arial Narrow" w:cstheme="minorHAnsi"/>
          <w:b/>
          <w:iCs/>
          <w:sz w:val="24"/>
          <w:szCs w:val="24"/>
        </w:rPr>
      </w:pPr>
      <w:r>
        <w:rPr>
          <w:rFonts w:ascii="Arial Narrow" w:hAnsi="Arial Narrow" w:cstheme="minorHAnsi"/>
          <w:b/>
          <w:sz w:val="24"/>
          <w:szCs w:val="24"/>
        </w:rPr>
        <w:t xml:space="preserve">* </w:t>
      </w:r>
      <w:r>
        <w:rPr>
          <w:rFonts w:ascii="Arial Narrow" w:hAnsi="Arial Narrow" w:cstheme="minorHAnsi"/>
          <w:b/>
          <w:iCs/>
          <w:sz w:val="24"/>
          <w:szCs w:val="24"/>
        </w:rPr>
        <w:t>No offer shall be considered / entertained through e-mail/ facsimile or any other mode.</w:t>
      </w:r>
    </w:p>
    <w:p w:rsidR="00811A81" w:rsidRDefault="00811A81" w:rsidP="00811A81">
      <w:pPr>
        <w:spacing w:line="360" w:lineRule="auto"/>
        <w:ind w:firstLine="720"/>
        <w:jc w:val="both"/>
        <w:rPr>
          <w:rFonts w:ascii="Arial Narrow" w:hAnsi="Arial Narrow" w:cstheme="minorHAnsi"/>
          <w:b/>
          <w:iCs/>
          <w:sz w:val="24"/>
          <w:szCs w:val="24"/>
        </w:rPr>
      </w:pPr>
    </w:p>
    <w:p w:rsidR="00811A81" w:rsidRDefault="00811A81" w:rsidP="00811A81">
      <w:pPr>
        <w:rPr>
          <w:rFonts w:asciiTheme="minorHAnsi" w:hAnsiTheme="minorHAnsi" w:cstheme="minorBidi"/>
        </w:rPr>
      </w:pPr>
    </w:p>
    <w:p w:rsidR="00811A81" w:rsidRDefault="00811A81" w:rsidP="00AF3AD5">
      <w:pPr>
        <w:pStyle w:val="Heading2"/>
        <w:tabs>
          <w:tab w:val="left" w:pos="820"/>
        </w:tabs>
        <w:spacing w:line="367" w:lineRule="auto"/>
        <w:ind w:left="720" w:right="250"/>
        <w:jc w:val="both"/>
      </w:pPr>
    </w:p>
    <w:p w:rsidR="00811A81" w:rsidRDefault="00811A81" w:rsidP="00AF3AD5">
      <w:pPr>
        <w:pStyle w:val="Heading2"/>
        <w:tabs>
          <w:tab w:val="left" w:pos="820"/>
        </w:tabs>
        <w:spacing w:line="367" w:lineRule="auto"/>
        <w:ind w:left="720" w:right="250"/>
        <w:jc w:val="both"/>
      </w:pPr>
    </w:p>
    <w:p w:rsidR="00811A81" w:rsidRDefault="00811A81" w:rsidP="00AF3AD5">
      <w:pPr>
        <w:pStyle w:val="Heading2"/>
        <w:tabs>
          <w:tab w:val="left" w:pos="820"/>
        </w:tabs>
        <w:spacing w:line="367" w:lineRule="auto"/>
        <w:ind w:left="720" w:right="250"/>
        <w:jc w:val="both"/>
      </w:pPr>
    </w:p>
    <w:p w:rsidR="00811A81" w:rsidRDefault="00811A81" w:rsidP="00AF3AD5">
      <w:pPr>
        <w:pStyle w:val="Heading2"/>
        <w:tabs>
          <w:tab w:val="left" w:pos="820"/>
        </w:tabs>
        <w:spacing w:line="367" w:lineRule="auto"/>
        <w:ind w:left="720" w:right="250"/>
        <w:jc w:val="both"/>
      </w:pPr>
    </w:p>
    <w:p w:rsidR="00811A81" w:rsidRDefault="00811A81" w:rsidP="00AF3AD5">
      <w:pPr>
        <w:pStyle w:val="Heading2"/>
        <w:tabs>
          <w:tab w:val="left" w:pos="820"/>
        </w:tabs>
        <w:spacing w:line="367" w:lineRule="auto"/>
        <w:ind w:left="720" w:right="250"/>
        <w:jc w:val="both"/>
      </w:pPr>
    </w:p>
    <w:p w:rsidR="00811A81" w:rsidRDefault="00811A81" w:rsidP="00AF3AD5">
      <w:pPr>
        <w:pStyle w:val="Heading2"/>
        <w:tabs>
          <w:tab w:val="left" w:pos="820"/>
        </w:tabs>
        <w:spacing w:line="367" w:lineRule="auto"/>
        <w:ind w:left="720" w:right="250"/>
        <w:jc w:val="both"/>
      </w:pPr>
    </w:p>
    <w:p w:rsidR="00811A81" w:rsidRDefault="00811A81" w:rsidP="00AF3AD5">
      <w:pPr>
        <w:pStyle w:val="Heading2"/>
        <w:tabs>
          <w:tab w:val="left" w:pos="820"/>
        </w:tabs>
        <w:spacing w:line="367" w:lineRule="auto"/>
        <w:ind w:left="720" w:right="250"/>
        <w:jc w:val="both"/>
      </w:pPr>
    </w:p>
    <w:p w:rsidR="00811A81" w:rsidRDefault="00811A81" w:rsidP="00AF3AD5">
      <w:pPr>
        <w:pStyle w:val="Heading2"/>
        <w:tabs>
          <w:tab w:val="left" w:pos="820"/>
        </w:tabs>
        <w:spacing w:line="367" w:lineRule="auto"/>
        <w:ind w:left="720" w:right="250"/>
        <w:jc w:val="both"/>
      </w:pPr>
    </w:p>
    <w:p w:rsidR="00811A81" w:rsidRDefault="00811A81" w:rsidP="00AF3AD5">
      <w:pPr>
        <w:pStyle w:val="Heading2"/>
        <w:tabs>
          <w:tab w:val="left" w:pos="820"/>
        </w:tabs>
        <w:spacing w:line="367" w:lineRule="auto"/>
        <w:ind w:left="720" w:right="250"/>
        <w:jc w:val="both"/>
        <w:sectPr w:rsidR="00811A81">
          <w:pgSz w:w="11910" w:h="16840"/>
          <w:pgMar w:top="900" w:right="600" w:bottom="1240" w:left="620" w:header="0" w:footer="1000" w:gutter="0"/>
          <w:cols w:space="720"/>
        </w:sectPr>
      </w:pPr>
    </w:p>
    <w:p w:rsidR="00DE3281" w:rsidRDefault="00DE3281">
      <w:pPr>
        <w:pStyle w:val="BodyText"/>
        <w:rPr>
          <w:rFonts w:ascii="Tahoma"/>
          <w:b/>
          <w:sz w:val="24"/>
        </w:rPr>
      </w:pPr>
    </w:p>
    <w:p w:rsidR="00DE3281" w:rsidRDefault="00DE3281">
      <w:pPr>
        <w:pStyle w:val="BodyText"/>
        <w:rPr>
          <w:rFonts w:ascii="Tahoma"/>
          <w:b/>
          <w:sz w:val="24"/>
        </w:rPr>
      </w:pPr>
    </w:p>
    <w:p w:rsidR="00DE3281" w:rsidRDefault="00DE3281">
      <w:pPr>
        <w:pStyle w:val="BodyText"/>
        <w:rPr>
          <w:rFonts w:ascii="Tahoma"/>
          <w:b/>
          <w:sz w:val="19"/>
        </w:rPr>
      </w:pPr>
    </w:p>
    <w:p w:rsidR="00DE3281" w:rsidRDefault="00B16D0A">
      <w:pPr>
        <w:ind w:left="100"/>
        <w:rPr>
          <w:sz w:val="20"/>
        </w:rPr>
      </w:pPr>
      <w:r>
        <w:rPr>
          <w:w w:val="95"/>
          <w:sz w:val="20"/>
        </w:rPr>
        <w:t>To,</w:t>
      </w:r>
    </w:p>
    <w:p w:rsidR="00DE3281" w:rsidRDefault="00B16D0A">
      <w:pPr>
        <w:spacing w:before="2"/>
        <w:ind w:left="100"/>
        <w:rPr>
          <w:sz w:val="20"/>
        </w:rPr>
      </w:pPr>
      <w:r>
        <w:rPr>
          <w:w w:val="95"/>
          <w:sz w:val="20"/>
        </w:rPr>
        <w:t>GM</w:t>
      </w:r>
      <w:r>
        <w:rPr>
          <w:spacing w:val="2"/>
          <w:w w:val="95"/>
          <w:sz w:val="20"/>
        </w:rPr>
        <w:t xml:space="preserve"> </w:t>
      </w:r>
      <w:r>
        <w:rPr>
          <w:w w:val="95"/>
          <w:sz w:val="20"/>
        </w:rPr>
        <w:t>(F&amp;A)</w:t>
      </w:r>
    </w:p>
    <w:p w:rsidR="00B33064" w:rsidRDefault="00B33064">
      <w:pPr>
        <w:spacing w:before="74"/>
        <w:ind w:left="100"/>
        <w:rPr>
          <w:rFonts w:ascii="Arial Narrow" w:hAnsi="Arial Narrow" w:cstheme="minorHAnsi"/>
          <w:b/>
          <w:sz w:val="24"/>
          <w:szCs w:val="24"/>
        </w:rPr>
      </w:pPr>
      <w:r>
        <w:rPr>
          <w:rFonts w:ascii="Arial Narrow" w:hAnsi="Arial Narrow" w:cstheme="minorHAnsi"/>
          <w:b/>
          <w:sz w:val="24"/>
          <w:szCs w:val="24"/>
        </w:rPr>
        <w:t xml:space="preserve">ONGC Petro additions Limited, 35, </w:t>
      </w:r>
      <w:proofErr w:type="spellStart"/>
      <w:r>
        <w:rPr>
          <w:rFonts w:ascii="Arial Narrow" w:hAnsi="Arial Narrow" w:cstheme="minorHAnsi"/>
          <w:b/>
          <w:sz w:val="24"/>
          <w:szCs w:val="24"/>
        </w:rPr>
        <w:t>Nutan</w:t>
      </w:r>
      <w:proofErr w:type="spellEnd"/>
      <w:r>
        <w:rPr>
          <w:rFonts w:ascii="Arial Narrow" w:hAnsi="Arial Narrow" w:cstheme="minorHAnsi"/>
          <w:b/>
          <w:sz w:val="24"/>
          <w:szCs w:val="24"/>
        </w:rPr>
        <w:t xml:space="preserve"> Bharat Co-operative Housing Society Ltd. </w:t>
      </w:r>
    </w:p>
    <w:p w:rsidR="00B33064" w:rsidRDefault="00B33064">
      <w:pPr>
        <w:spacing w:before="74"/>
        <w:ind w:left="100"/>
        <w:rPr>
          <w:rFonts w:ascii="Arial Narrow" w:hAnsi="Arial Narrow" w:cstheme="minorHAnsi"/>
          <w:b/>
          <w:sz w:val="24"/>
          <w:szCs w:val="24"/>
        </w:rPr>
      </w:pPr>
      <w:r>
        <w:rPr>
          <w:rFonts w:ascii="Arial Narrow" w:hAnsi="Arial Narrow" w:cstheme="minorHAnsi"/>
          <w:b/>
          <w:sz w:val="24"/>
          <w:szCs w:val="24"/>
        </w:rPr>
        <w:t xml:space="preserve">R.C. </w:t>
      </w:r>
      <w:proofErr w:type="spellStart"/>
      <w:r>
        <w:rPr>
          <w:rFonts w:ascii="Arial Narrow" w:hAnsi="Arial Narrow" w:cstheme="minorHAnsi"/>
          <w:b/>
          <w:sz w:val="24"/>
          <w:szCs w:val="24"/>
        </w:rPr>
        <w:t>Dutt</w:t>
      </w:r>
      <w:proofErr w:type="spellEnd"/>
      <w:r>
        <w:rPr>
          <w:rFonts w:ascii="Arial Narrow" w:hAnsi="Arial Narrow" w:cstheme="minorHAnsi"/>
          <w:b/>
          <w:sz w:val="24"/>
          <w:szCs w:val="24"/>
        </w:rPr>
        <w:t xml:space="preserve"> Road, </w:t>
      </w:r>
      <w:proofErr w:type="spellStart"/>
      <w:r>
        <w:rPr>
          <w:rFonts w:ascii="Arial Narrow" w:hAnsi="Arial Narrow" w:cstheme="minorHAnsi"/>
          <w:b/>
          <w:sz w:val="24"/>
          <w:szCs w:val="24"/>
        </w:rPr>
        <w:t>Alkapuri</w:t>
      </w:r>
      <w:proofErr w:type="spellEnd"/>
      <w:r>
        <w:rPr>
          <w:rFonts w:ascii="Arial Narrow" w:hAnsi="Arial Narrow" w:cstheme="minorHAnsi"/>
          <w:b/>
          <w:sz w:val="24"/>
          <w:szCs w:val="24"/>
        </w:rPr>
        <w:t xml:space="preserve">, </w:t>
      </w:r>
    </w:p>
    <w:p w:rsidR="00DE3281" w:rsidRDefault="00B33064">
      <w:pPr>
        <w:spacing w:before="74"/>
        <w:ind w:left="100"/>
        <w:rPr>
          <w:rFonts w:ascii="Tahoma"/>
          <w:b/>
          <w:sz w:val="20"/>
        </w:rPr>
      </w:pPr>
      <w:r>
        <w:rPr>
          <w:rFonts w:ascii="Arial Narrow" w:hAnsi="Arial Narrow" w:cstheme="minorHAnsi"/>
          <w:b/>
          <w:sz w:val="24"/>
          <w:szCs w:val="24"/>
        </w:rPr>
        <w:t>Vadodara-390007</w:t>
      </w:r>
      <w:r w:rsidR="00B16D0A">
        <w:br w:type="column"/>
      </w:r>
      <w:r w:rsidR="00B16D0A">
        <w:rPr>
          <w:rFonts w:ascii="Tahoma"/>
          <w:b/>
          <w:w w:val="85"/>
          <w:sz w:val="20"/>
        </w:rPr>
        <w:t>BANK</w:t>
      </w:r>
      <w:r w:rsidR="00B16D0A">
        <w:rPr>
          <w:rFonts w:ascii="Tahoma"/>
          <w:b/>
          <w:spacing w:val="41"/>
          <w:sz w:val="20"/>
        </w:rPr>
        <w:t xml:space="preserve"> </w:t>
      </w:r>
      <w:r w:rsidR="00B16D0A">
        <w:rPr>
          <w:rFonts w:ascii="Tahoma"/>
          <w:b/>
          <w:w w:val="85"/>
          <w:sz w:val="20"/>
        </w:rPr>
        <w:t>DETAILS</w:t>
      </w:r>
      <w:r w:rsidR="00B16D0A">
        <w:rPr>
          <w:rFonts w:ascii="Tahoma"/>
          <w:b/>
          <w:spacing w:val="44"/>
          <w:sz w:val="20"/>
        </w:rPr>
        <w:t xml:space="preserve"> </w:t>
      </w:r>
      <w:r w:rsidR="00B16D0A">
        <w:rPr>
          <w:rFonts w:ascii="Tahoma"/>
          <w:b/>
          <w:w w:val="85"/>
          <w:sz w:val="20"/>
        </w:rPr>
        <w:t>(OPTIONAL)</w:t>
      </w:r>
    </w:p>
    <w:p w:rsidR="00DE3281" w:rsidRDefault="00B16D0A">
      <w:pPr>
        <w:pStyle w:val="BodyText"/>
        <w:spacing w:before="5"/>
        <w:rPr>
          <w:rFonts w:ascii="Tahoma"/>
          <w:b/>
          <w:sz w:val="26"/>
        </w:rPr>
      </w:pPr>
      <w:r>
        <w:br w:type="column"/>
      </w:r>
    </w:p>
    <w:p w:rsidR="00DE3281" w:rsidRDefault="00B16D0A">
      <w:pPr>
        <w:ind w:left="100"/>
        <w:rPr>
          <w:rFonts w:ascii="Tahoma"/>
          <w:b/>
          <w:sz w:val="20"/>
        </w:rPr>
      </w:pPr>
      <w:r>
        <w:rPr>
          <w:rFonts w:ascii="Tahoma"/>
          <w:b/>
          <w:w w:val="85"/>
          <w:sz w:val="20"/>
        </w:rPr>
        <w:t>ANNEXURE</w:t>
      </w:r>
      <w:r>
        <w:rPr>
          <w:rFonts w:ascii="Tahoma"/>
          <w:b/>
          <w:spacing w:val="15"/>
          <w:w w:val="85"/>
          <w:sz w:val="20"/>
        </w:rPr>
        <w:t xml:space="preserve"> </w:t>
      </w:r>
      <w:r>
        <w:rPr>
          <w:rFonts w:ascii="Tahoma"/>
          <w:b/>
          <w:w w:val="85"/>
          <w:sz w:val="20"/>
        </w:rPr>
        <w:t>II</w:t>
      </w:r>
    </w:p>
    <w:p w:rsidR="00DE3281" w:rsidRDefault="00DE3281">
      <w:pPr>
        <w:rPr>
          <w:rFonts w:ascii="Tahoma"/>
          <w:sz w:val="20"/>
        </w:rPr>
        <w:sectPr w:rsidR="00DE3281">
          <w:pgSz w:w="11910" w:h="16840"/>
          <w:pgMar w:top="900" w:right="600" w:bottom="1240" w:left="620" w:header="0" w:footer="1000" w:gutter="0"/>
          <w:cols w:num="3" w:space="720" w:equalWidth="0">
            <w:col w:w="3827" w:space="94"/>
            <w:col w:w="2636" w:space="2579"/>
            <w:col w:w="1554"/>
          </w:cols>
        </w:sectPr>
      </w:pPr>
    </w:p>
    <w:p w:rsidR="00DE3281" w:rsidRDefault="00DE3281">
      <w:pPr>
        <w:pStyle w:val="BodyText"/>
        <w:spacing w:before="8"/>
        <w:rPr>
          <w:rFonts w:ascii="Tahoma"/>
          <w:b/>
          <w:sz w:val="20"/>
        </w:rPr>
      </w:pPr>
    </w:p>
    <w:p w:rsidR="00DE3281" w:rsidRDefault="00B16D0A">
      <w:pPr>
        <w:ind w:left="100"/>
        <w:rPr>
          <w:rFonts w:ascii="Tahoma"/>
          <w:b/>
          <w:sz w:val="20"/>
        </w:rPr>
      </w:pPr>
      <w:r>
        <w:rPr>
          <w:w w:val="90"/>
          <w:sz w:val="20"/>
        </w:rPr>
        <w:t>Sub:</w:t>
      </w:r>
      <w:r>
        <w:rPr>
          <w:spacing w:val="2"/>
          <w:w w:val="90"/>
          <w:sz w:val="20"/>
        </w:rPr>
        <w:t xml:space="preserve"> </w:t>
      </w:r>
      <w:r>
        <w:rPr>
          <w:rFonts w:ascii="Tahoma"/>
          <w:b/>
          <w:w w:val="90"/>
          <w:sz w:val="20"/>
        </w:rPr>
        <w:t>Authorization</w:t>
      </w:r>
      <w:r>
        <w:rPr>
          <w:rFonts w:ascii="Tahoma"/>
          <w:b/>
          <w:spacing w:val="15"/>
          <w:w w:val="90"/>
          <w:sz w:val="20"/>
        </w:rPr>
        <w:t xml:space="preserve"> </w:t>
      </w:r>
      <w:r>
        <w:rPr>
          <w:rFonts w:ascii="Tahoma"/>
          <w:b/>
          <w:w w:val="90"/>
          <w:sz w:val="20"/>
        </w:rPr>
        <w:t>of</w:t>
      </w:r>
      <w:r>
        <w:rPr>
          <w:rFonts w:ascii="Tahoma"/>
          <w:b/>
          <w:spacing w:val="16"/>
          <w:w w:val="90"/>
          <w:sz w:val="20"/>
        </w:rPr>
        <w:t xml:space="preserve"> </w:t>
      </w:r>
      <w:r>
        <w:rPr>
          <w:rFonts w:ascii="Tahoma"/>
          <w:b/>
          <w:w w:val="90"/>
          <w:sz w:val="20"/>
        </w:rPr>
        <w:t>all</w:t>
      </w:r>
      <w:r>
        <w:rPr>
          <w:rFonts w:ascii="Tahoma"/>
          <w:b/>
          <w:spacing w:val="13"/>
          <w:w w:val="90"/>
          <w:sz w:val="20"/>
        </w:rPr>
        <w:t xml:space="preserve"> </w:t>
      </w:r>
      <w:r>
        <w:rPr>
          <w:rFonts w:ascii="Tahoma"/>
          <w:b/>
          <w:w w:val="90"/>
          <w:sz w:val="20"/>
        </w:rPr>
        <w:t>payments</w:t>
      </w:r>
      <w:r>
        <w:rPr>
          <w:rFonts w:ascii="Tahoma"/>
          <w:b/>
          <w:spacing w:val="14"/>
          <w:w w:val="90"/>
          <w:sz w:val="20"/>
        </w:rPr>
        <w:t xml:space="preserve"> </w:t>
      </w:r>
      <w:r>
        <w:rPr>
          <w:rFonts w:ascii="Tahoma"/>
          <w:b/>
          <w:w w:val="90"/>
          <w:sz w:val="20"/>
        </w:rPr>
        <w:t>through</w:t>
      </w:r>
      <w:r>
        <w:rPr>
          <w:rFonts w:ascii="Tahoma"/>
          <w:b/>
          <w:spacing w:val="16"/>
          <w:w w:val="90"/>
          <w:sz w:val="20"/>
        </w:rPr>
        <w:t xml:space="preserve"> </w:t>
      </w:r>
      <w:r>
        <w:rPr>
          <w:rFonts w:ascii="Tahoma"/>
          <w:b/>
          <w:w w:val="90"/>
          <w:sz w:val="20"/>
        </w:rPr>
        <w:t>Electronic</w:t>
      </w:r>
      <w:r>
        <w:rPr>
          <w:rFonts w:ascii="Tahoma"/>
          <w:b/>
          <w:spacing w:val="15"/>
          <w:w w:val="90"/>
          <w:sz w:val="20"/>
        </w:rPr>
        <w:t xml:space="preserve"> </w:t>
      </w:r>
      <w:r>
        <w:rPr>
          <w:rFonts w:ascii="Tahoma"/>
          <w:b/>
          <w:w w:val="90"/>
          <w:sz w:val="20"/>
        </w:rPr>
        <w:t>Fund</w:t>
      </w:r>
      <w:r>
        <w:rPr>
          <w:rFonts w:ascii="Tahoma"/>
          <w:b/>
          <w:spacing w:val="16"/>
          <w:w w:val="90"/>
          <w:sz w:val="20"/>
        </w:rPr>
        <w:t xml:space="preserve"> </w:t>
      </w:r>
      <w:r>
        <w:rPr>
          <w:rFonts w:ascii="Tahoma"/>
          <w:b/>
          <w:w w:val="90"/>
          <w:sz w:val="20"/>
        </w:rPr>
        <w:t>Transfer</w:t>
      </w:r>
      <w:r>
        <w:rPr>
          <w:rFonts w:ascii="Tahoma"/>
          <w:b/>
          <w:spacing w:val="15"/>
          <w:w w:val="90"/>
          <w:sz w:val="20"/>
        </w:rPr>
        <w:t xml:space="preserve"> </w:t>
      </w:r>
      <w:r>
        <w:rPr>
          <w:rFonts w:ascii="Tahoma"/>
          <w:b/>
          <w:w w:val="90"/>
          <w:sz w:val="20"/>
        </w:rPr>
        <w:t>system/RTGS/NEFT.</w:t>
      </w:r>
    </w:p>
    <w:p w:rsidR="00DE3281" w:rsidRDefault="00DE3281">
      <w:pPr>
        <w:pStyle w:val="BodyText"/>
        <w:spacing w:before="6"/>
        <w:rPr>
          <w:rFonts w:ascii="Tahoma"/>
          <w:b/>
          <w:sz w:val="20"/>
        </w:rPr>
      </w:pPr>
    </w:p>
    <w:p w:rsidR="00DE3281" w:rsidRDefault="00B16D0A">
      <w:pPr>
        <w:ind w:left="100"/>
        <w:rPr>
          <w:sz w:val="20"/>
        </w:rPr>
      </w:pPr>
      <w:r>
        <w:rPr>
          <w:w w:val="95"/>
          <w:sz w:val="20"/>
        </w:rPr>
        <w:t xml:space="preserve">We hereby authorize </w:t>
      </w:r>
      <w:r w:rsidR="00B33064">
        <w:rPr>
          <w:w w:val="95"/>
          <w:sz w:val="20"/>
        </w:rPr>
        <w:t>ONGC Petro Additions</w:t>
      </w:r>
      <w:r>
        <w:rPr>
          <w:w w:val="95"/>
          <w:sz w:val="20"/>
        </w:rPr>
        <w:t xml:space="preserve"> Limited (O</w:t>
      </w:r>
      <w:r w:rsidR="00B33064">
        <w:rPr>
          <w:w w:val="95"/>
          <w:sz w:val="20"/>
        </w:rPr>
        <w:t>PaL</w:t>
      </w:r>
      <w:r>
        <w:rPr>
          <w:w w:val="95"/>
          <w:sz w:val="20"/>
        </w:rPr>
        <w:t>) to disburse all our payments through</w:t>
      </w:r>
      <w:r>
        <w:rPr>
          <w:spacing w:val="-64"/>
          <w:w w:val="95"/>
          <w:sz w:val="20"/>
        </w:rPr>
        <w:t xml:space="preserve"> </w:t>
      </w:r>
      <w:r>
        <w:rPr>
          <w:spacing w:val="-1"/>
          <w:w w:val="95"/>
          <w:sz w:val="20"/>
        </w:rPr>
        <w:t>electronic</w:t>
      </w:r>
      <w:r>
        <w:rPr>
          <w:spacing w:val="-13"/>
          <w:w w:val="95"/>
          <w:sz w:val="20"/>
        </w:rPr>
        <w:t xml:space="preserve"> </w:t>
      </w:r>
      <w:r>
        <w:rPr>
          <w:spacing w:val="-1"/>
          <w:w w:val="95"/>
          <w:sz w:val="20"/>
        </w:rPr>
        <w:t>fund</w:t>
      </w:r>
      <w:r>
        <w:rPr>
          <w:spacing w:val="-13"/>
          <w:w w:val="95"/>
          <w:sz w:val="20"/>
        </w:rPr>
        <w:t xml:space="preserve"> </w:t>
      </w:r>
      <w:r>
        <w:rPr>
          <w:spacing w:val="-1"/>
          <w:w w:val="95"/>
          <w:sz w:val="20"/>
        </w:rPr>
        <w:t>transfer</w:t>
      </w:r>
      <w:r>
        <w:rPr>
          <w:spacing w:val="-12"/>
          <w:w w:val="95"/>
          <w:sz w:val="20"/>
        </w:rPr>
        <w:t xml:space="preserve"> </w:t>
      </w:r>
      <w:r>
        <w:rPr>
          <w:spacing w:val="-1"/>
          <w:w w:val="95"/>
          <w:sz w:val="20"/>
        </w:rPr>
        <w:t>system/RTGS/NEFT.</w:t>
      </w:r>
      <w:r>
        <w:rPr>
          <w:spacing w:val="-13"/>
          <w:w w:val="95"/>
          <w:sz w:val="20"/>
        </w:rPr>
        <w:t xml:space="preserve"> </w:t>
      </w:r>
      <w:r>
        <w:rPr>
          <w:w w:val="95"/>
          <w:sz w:val="20"/>
        </w:rPr>
        <w:t>The</w:t>
      </w:r>
      <w:r>
        <w:rPr>
          <w:spacing w:val="-12"/>
          <w:w w:val="95"/>
          <w:sz w:val="20"/>
        </w:rPr>
        <w:t xml:space="preserve"> </w:t>
      </w:r>
      <w:r>
        <w:rPr>
          <w:w w:val="95"/>
          <w:sz w:val="20"/>
        </w:rPr>
        <w:t>details</w:t>
      </w:r>
      <w:r>
        <w:rPr>
          <w:spacing w:val="-11"/>
          <w:w w:val="95"/>
          <w:sz w:val="20"/>
        </w:rPr>
        <w:t xml:space="preserve"> </w:t>
      </w:r>
      <w:r>
        <w:rPr>
          <w:w w:val="95"/>
          <w:sz w:val="20"/>
        </w:rPr>
        <w:t>for</w:t>
      </w:r>
      <w:r>
        <w:rPr>
          <w:spacing w:val="-13"/>
          <w:w w:val="95"/>
          <w:sz w:val="20"/>
        </w:rPr>
        <w:t xml:space="preserve"> </w:t>
      </w:r>
      <w:r>
        <w:rPr>
          <w:w w:val="95"/>
          <w:sz w:val="20"/>
        </w:rPr>
        <w:t>facilitating</w:t>
      </w:r>
      <w:r>
        <w:rPr>
          <w:spacing w:val="-14"/>
          <w:w w:val="95"/>
          <w:sz w:val="20"/>
        </w:rPr>
        <w:t xml:space="preserve"> </w:t>
      </w:r>
      <w:r>
        <w:rPr>
          <w:w w:val="95"/>
          <w:sz w:val="20"/>
        </w:rPr>
        <w:t>the</w:t>
      </w:r>
      <w:r>
        <w:rPr>
          <w:spacing w:val="-13"/>
          <w:w w:val="95"/>
          <w:sz w:val="20"/>
        </w:rPr>
        <w:t xml:space="preserve"> </w:t>
      </w:r>
      <w:r>
        <w:rPr>
          <w:w w:val="95"/>
          <w:sz w:val="20"/>
        </w:rPr>
        <w:t>payments</w:t>
      </w:r>
      <w:r>
        <w:rPr>
          <w:spacing w:val="-11"/>
          <w:w w:val="95"/>
          <w:sz w:val="20"/>
        </w:rPr>
        <w:t xml:space="preserve"> </w:t>
      </w:r>
      <w:r>
        <w:rPr>
          <w:w w:val="95"/>
          <w:sz w:val="20"/>
        </w:rPr>
        <w:t>are</w:t>
      </w:r>
      <w:r>
        <w:rPr>
          <w:spacing w:val="-12"/>
          <w:w w:val="95"/>
          <w:sz w:val="20"/>
        </w:rPr>
        <w:t xml:space="preserve"> </w:t>
      </w:r>
      <w:r>
        <w:rPr>
          <w:w w:val="95"/>
          <w:sz w:val="20"/>
        </w:rPr>
        <w:t>given</w:t>
      </w:r>
      <w:r>
        <w:rPr>
          <w:spacing w:val="-11"/>
          <w:w w:val="95"/>
          <w:sz w:val="20"/>
        </w:rPr>
        <w:t xml:space="preserve"> </w:t>
      </w:r>
      <w:r>
        <w:rPr>
          <w:w w:val="95"/>
          <w:sz w:val="20"/>
        </w:rPr>
        <w:t>below:</w:t>
      </w:r>
      <w:r>
        <w:rPr>
          <w:spacing w:val="-13"/>
          <w:w w:val="95"/>
          <w:sz w:val="20"/>
        </w:rPr>
        <w:t xml:space="preserve"> </w:t>
      </w:r>
      <w:r>
        <w:rPr>
          <w:w w:val="95"/>
          <w:sz w:val="20"/>
        </w:rPr>
        <w:t>-</w:t>
      </w:r>
    </w:p>
    <w:p w:rsidR="00DE3281" w:rsidRDefault="00DE3281">
      <w:pPr>
        <w:pStyle w:val="BodyText"/>
        <w:spacing w:before="7" w:after="1"/>
        <w:rPr>
          <w:sz w:val="20"/>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2"/>
        <w:gridCol w:w="6273"/>
        <w:gridCol w:w="3510"/>
      </w:tblGrid>
      <w:tr w:rsidR="00DE3281">
        <w:trPr>
          <w:trHeight w:val="282"/>
        </w:trPr>
        <w:tc>
          <w:tcPr>
            <w:tcW w:w="582" w:type="dxa"/>
          </w:tcPr>
          <w:p w:rsidR="00DE3281" w:rsidRDefault="00B16D0A">
            <w:pPr>
              <w:pStyle w:val="TableParagraph"/>
              <w:spacing w:before="37" w:line="225" w:lineRule="exact"/>
              <w:ind w:right="174"/>
              <w:jc w:val="right"/>
              <w:rPr>
                <w:rFonts w:ascii="Tahoma"/>
                <w:b/>
                <w:sz w:val="20"/>
              </w:rPr>
            </w:pPr>
            <w:r>
              <w:rPr>
                <w:rFonts w:ascii="Tahoma"/>
                <w:b/>
                <w:w w:val="95"/>
                <w:sz w:val="20"/>
              </w:rPr>
              <w:t>Sl.</w:t>
            </w:r>
          </w:p>
        </w:tc>
        <w:tc>
          <w:tcPr>
            <w:tcW w:w="6273" w:type="dxa"/>
          </w:tcPr>
          <w:p w:rsidR="00DE3281" w:rsidRDefault="00B16D0A">
            <w:pPr>
              <w:pStyle w:val="TableParagraph"/>
              <w:spacing w:before="37" w:line="225" w:lineRule="exact"/>
              <w:ind w:left="2574" w:right="2563"/>
              <w:jc w:val="center"/>
              <w:rPr>
                <w:rFonts w:ascii="Tahoma"/>
                <w:b/>
                <w:sz w:val="20"/>
              </w:rPr>
            </w:pPr>
            <w:r>
              <w:rPr>
                <w:rFonts w:ascii="Tahoma"/>
                <w:b/>
                <w:sz w:val="20"/>
              </w:rPr>
              <w:t>Particulars</w:t>
            </w:r>
          </w:p>
        </w:tc>
        <w:tc>
          <w:tcPr>
            <w:tcW w:w="3510" w:type="dxa"/>
          </w:tcPr>
          <w:p w:rsidR="00DE3281" w:rsidRDefault="00DE3281">
            <w:pPr>
              <w:pStyle w:val="TableParagraph"/>
              <w:rPr>
                <w:rFonts w:ascii="Times New Roman"/>
                <w:sz w:val="20"/>
              </w:rPr>
            </w:pPr>
          </w:p>
        </w:tc>
      </w:tr>
      <w:tr w:rsidR="00DE3281">
        <w:trPr>
          <w:trHeight w:val="342"/>
        </w:trPr>
        <w:tc>
          <w:tcPr>
            <w:tcW w:w="582" w:type="dxa"/>
            <w:tcBorders>
              <w:bottom w:val="nil"/>
            </w:tcBorders>
          </w:tcPr>
          <w:p w:rsidR="00DE3281" w:rsidRDefault="00B16D0A">
            <w:pPr>
              <w:pStyle w:val="TableParagraph"/>
              <w:spacing w:before="82" w:line="241" w:lineRule="exact"/>
              <w:ind w:right="223"/>
              <w:jc w:val="right"/>
              <w:rPr>
                <w:sz w:val="20"/>
              </w:rPr>
            </w:pPr>
            <w:r>
              <w:rPr>
                <w:w w:val="87"/>
                <w:sz w:val="20"/>
              </w:rPr>
              <w:t>1</w:t>
            </w:r>
          </w:p>
        </w:tc>
        <w:tc>
          <w:tcPr>
            <w:tcW w:w="6273" w:type="dxa"/>
            <w:tcBorders>
              <w:bottom w:val="nil"/>
            </w:tcBorders>
          </w:tcPr>
          <w:p w:rsidR="00DE3281" w:rsidRDefault="00B16D0A">
            <w:pPr>
              <w:pStyle w:val="TableParagraph"/>
              <w:spacing w:before="41"/>
              <w:ind w:left="107"/>
              <w:rPr>
                <w:sz w:val="20"/>
              </w:rPr>
            </w:pPr>
            <w:r>
              <w:rPr>
                <w:w w:val="95"/>
                <w:sz w:val="20"/>
              </w:rPr>
              <w:t>Name</w:t>
            </w:r>
            <w:r>
              <w:rPr>
                <w:spacing w:val="-9"/>
                <w:w w:val="95"/>
                <w:sz w:val="20"/>
              </w:rPr>
              <w:t xml:space="preserve"> </w:t>
            </w:r>
            <w:r>
              <w:rPr>
                <w:w w:val="95"/>
                <w:sz w:val="20"/>
              </w:rPr>
              <w:t>of</w:t>
            </w:r>
            <w:r>
              <w:rPr>
                <w:spacing w:val="-11"/>
                <w:w w:val="95"/>
                <w:sz w:val="20"/>
              </w:rPr>
              <w:t xml:space="preserve"> </w:t>
            </w:r>
            <w:r>
              <w:rPr>
                <w:w w:val="95"/>
                <w:sz w:val="20"/>
              </w:rPr>
              <w:t>the</w:t>
            </w:r>
            <w:r>
              <w:rPr>
                <w:spacing w:val="-10"/>
                <w:w w:val="95"/>
                <w:sz w:val="20"/>
              </w:rPr>
              <w:t xml:space="preserve"> </w:t>
            </w:r>
            <w:r>
              <w:rPr>
                <w:w w:val="95"/>
                <w:sz w:val="20"/>
              </w:rPr>
              <w:t>Beneficiary</w:t>
            </w:r>
            <w:r>
              <w:rPr>
                <w:spacing w:val="-10"/>
                <w:w w:val="95"/>
                <w:sz w:val="20"/>
              </w:rPr>
              <w:t xml:space="preserve"> </w:t>
            </w:r>
            <w:r>
              <w:rPr>
                <w:w w:val="95"/>
                <w:sz w:val="20"/>
              </w:rPr>
              <w:t>(Firm</w:t>
            </w:r>
            <w:r>
              <w:rPr>
                <w:spacing w:val="-9"/>
                <w:w w:val="95"/>
                <w:sz w:val="20"/>
              </w:rPr>
              <w:t xml:space="preserve"> </w:t>
            </w:r>
            <w:r>
              <w:rPr>
                <w:w w:val="95"/>
                <w:sz w:val="20"/>
              </w:rPr>
              <w:t>Name</w:t>
            </w:r>
            <w:r>
              <w:rPr>
                <w:spacing w:val="-9"/>
                <w:w w:val="95"/>
                <w:sz w:val="20"/>
              </w:rPr>
              <w:t xml:space="preserve"> </w:t>
            </w:r>
            <w:r>
              <w:rPr>
                <w:w w:val="95"/>
                <w:sz w:val="20"/>
              </w:rPr>
              <w:t>in</w:t>
            </w:r>
            <w:r>
              <w:rPr>
                <w:spacing w:val="-10"/>
                <w:w w:val="95"/>
                <w:sz w:val="20"/>
              </w:rPr>
              <w:t xml:space="preserve"> </w:t>
            </w:r>
            <w:r>
              <w:rPr>
                <w:w w:val="95"/>
                <w:sz w:val="20"/>
              </w:rPr>
              <w:t>Full)</w:t>
            </w:r>
          </w:p>
        </w:tc>
        <w:tc>
          <w:tcPr>
            <w:tcW w:w="3510" w:type="dxa"/>
            <w:vMerge w:val="restart"/>
          </w:tcPr>
          <w:p w:rsidR="00DE3281" w:rsidRDefault="00DE3281">
            <w:pPr>
              <w:pStyle w:val="TableParagraph"/>
              <w:rPr>
                <w:rFonts w:ascii="Times New Roman"/>
                <w:sz w:val="20"/>
              </w:rPr>
            </w:pPr>
          </w:p>
        </w:tc>
      </w:tr>
      <w:tr w:rsidR="00DE3281">
        <w:trPr>
          <w:trHeight w:val="317"/>
        </w:trPr>
        <w:tc>
          <w:tcPr>
            <w:tcW w:w="582" w:type="dxa"/>
            <w:tcBorders>
              <w:top w:val="nil"/>
              <w:bottom w:val="nil"/>
            </w:tcBorders>
          </w:tcPr>
          <w:p w:rsidR="00DE3281" w:rsidRDefault="00B16D0A">
            <w:pPr>
              <w:pStyle w:val="TableParagraph"/>
              <w:spacing w:before="57" w:line="241" w:lineRule="exact"/>
              <w:ind w:right="223"/>
              <w:jc w:val="right"/>
              <w:rPr>
                <w:sz w:val="20"/>
              </w:rPr>
            </w:pPr>
            <w:r>
              <w:rPr>
                <w:w w:val="87"/>
                <w:sz w:val="20"/>
              </w:rPr>
              <w:t>2</w:t>
            </w:r>
          </w:p>
        </w:tc>
        <w:tc>
          <w:tcPr>
            <w:tcW w:w="6273" w:type="dxa"/>
            <w:tcBorders>
              <w:top w:val="nil"/>
              <w:bottom w:val="nil"/>
            </w:tcBorders>
          </w:tcPr>
          <w:p w:rsidR="00DE3281" w:rsidRDefault="00B16D0A">
            <w:pPr>
              <w:pStyle w:val="TableParagraph"/>
              <w:spacing w:before="16"/>
              <w:ind w:left="107"/>
              <w:rPr>
                <w:sz w:val="20"/>
              </w:rPr>
            </w:pPr>
            <w:r>
              <w:rPr>
                <w:w w:val="95"/>
                <w:sz w:val="20"/>
              </w:rPr>
              <w:t>Permanent</w:t>
            </w:r>
            <w:r>
              <w:rPr>
                <w:spacing w:val="-8"/>
                <w:w w:val="95"/>
                <w:sz w:val="20"/>
              </w:rPr>
              <w:t xml:space="preserve"> </w:t>
            </w:r>
            <w:r>
              <w:rPr>
                <w:w w:val="95"/>
                <w:sz w:val="20"/>
              </w:rPr>
              <w:t>Address</w:t>
            </w:r>
            <w:r>
              <w:rPr>
                <w:spacing w:val="-7"/>
                <w:w w:val="95"/>
                <w:sz w:val="20"/>
              </w:rPr>
              <w:t xml:space="preserve"> </w:t>
            </w:r>
            <w:r>
              <w:rPr>
                <w:w w:val="95"/>
                <w:sz w:val="20"/>
              </w:rPr>
              <w:t>of</w:t>
            </w:r>
            <w:r>
              <w:rPr>
                <w:spacing w:val="-8"/>
                <w:w w:val="95"/>
                <w:sz w:val="20"/>
              </w:rPr>
              <w:t xml:space="preserve"> </w:t>
            </w:r>
            <w:r>
              <w:rPr>
                <w:w w:val="95"/>
                <w:sz w:val="20"/>
              </w:rPr>
              <w:t>the</w:t>
            </w:r>
            <w:r>
              <w:rPr>
                <w:spacing w:val="-6"/>
                <w:w w:val="95"/>
                <w:sz w:val="20"/>
              </w:rPr>
              <w:t xml:space="preserve"> </w:t>
            </w:r>
            <w:r>
              <w:rPr>
                <w:w w:val="95"/>
                <w:sz w:val="20"/>
              </w:rPr>
              <w:t>Firm</w:t>
            </w:r>
          </w:p>
        </w:tc>
        <w:tc>
          <w:tcPr>
            <w:tcW w:w="3510" w:type="dxa"/>
            <w:vMerge/>
            <w:tcBorders>
              <w:top w:val="nil"/>
            </w:tcBorders>
          </w:tcPr>
          <w:p w:rsidR="00DE3281" w:rsidRDefault="00DE3281">
            <w:pPr>
              <w:rPr>
                <w:sz w:val="2"/>
                <w:szCs w:val="2"/>
              </w:rPr>
            </w:pPr>
          </w:p>
        </w:tc>
      </w:tr>
      <w:tr w:rsidR="00DE3281">
        <w:trPr>
          <w:trHeight w:val="318"/>
        </w:trPr>
        <w:tc>
          <w:tcPr>
            <w:tcW w:w="582" w:type="dxa"/>
            <w:tcBorders>
              <w:top w:val="nil"/>
              <w:bottom w:val="nil"/>
            </w:tcBorders>
          </w:tcPr>
          <w:p w:rsidR="00DE3281" w:rsidRDefault="00B16D0A">
            <w:pPr>
              <w:pStyle w:val="TableParagraph"/>
              <w:spacing w:before="58" w:line="241" w:lineRule="exact"/>
              <w:ind w:right="223"/>
              <w:jc w:val="right"/>
              <w:rPr>
                <w:sz w:val="20"/>
              </w:rPr>
            </w:pPr>
            <w:r>
              <w:rPr>
                <w:w w:val="87"/>
                <w:sz w:val="20"/>
              </w:rPr>
              <w:t>3</w:t>
            </w:r>
          </w:p>
        </w:tc>
        <w:tc>
          <w:tcPr>
            <w:tcW w:w="6273" w:type="dxa"/>
            <w:tcBorders>
              <w:top w:val="nil"/>
              <w:bottom w:val="nil"/>
            </w:tcBorders>
          </w:tcPr>
          <w:p w:rsidR="00DE3281" w:rsidRDefault="00B16D0A">
            <w:pPr>
              <w:pStyle w:val="TableParagraph"/>
              <w:spacing w:before="16"/>
              <w:ind w:left="107"/>
              <w:rPr>
                <w:sz w:val="20"/>
              </w:rPr>
            </w:pPr>
            <w:r>
              <w:rPr>
                <w:w w:val="95"/>
                <w:sz w:val="20"/>
              </w:rPr>
              <w:t>Address</w:t>
            </w:r>
            <w:r>
              <w:rPr>
                <w:spacing w:val="-1"/>
                <w:w w:val="95"/>
                <w:sz w:val="20"/>
              </w:rPr>
              <w:t xml:space="preserve"> </w:t>
            </w:r>
            <w:r>
              <w:rPr>
                <w:w w:val="95"/>
                <w:sz w:val="20"/>
              </w:rPr>
              <w:t>for</w:t>
            </w:r>
            <w:r>
              <w:rPr>
                <w:spacing w:val="-2"/>
                <w:w w:val="95"/>
                <w:sz w:val="20"/>
              </w:rPr>
              <w:t xml:space="preserve"> </w:t>
            </w:r>
            <w:r>
              <w:rPr>
                <w:w w:val="95"/>
                <w:sz w:val="20"/>
              </w:rPr>
              <w:t>communication of</w:t>
            </w:r>
            <w:r>
              <w:rPr>
                <w:spacing w:val="-3"/>
                <w:w w:val="95"/>
                <w:sz w:val="20"/>
              </w:rPr>
              <w:t xml:space="preserve"> </w:t>
            </w:r>
            <w:r>
              <w:rPr>
                <w:w w:val="95"/>
                <w:sz w:val="20"/>
              </w:rPr>
              <w:t>the</w:t>
            </w:r>
            <w:r>
              <w:rPr>
                <w:spacing w:val="-1"/>
                <w:w w:val="95"/>
                <w:sz w:val="20"/>
              </w:rPr>
              <w:t xml:space="preserve"> </w:t>
            </w:r>
            <w:r>
              <w:rPr>
                <w:w w:val="95"/>
                <w:sz w:val="20"/>
              </w:rPr>
              <w:t>Firm</w:t>
            </w:r>
          </w:p>
        </w:tc>
        <w:tc>
          <w:tcPr>
            <w:tcW w:w="3510" w:type="dxa"/>
            <w:vMerge/>
            <w:tcBorders>
              <w:top w:val="nil"/>
            </w:tcBorders>
          </w:tcPr>
          <w:p w:rsidR="00DE3281" w:rsidRDefault="00DE3281">
            <w:pPr>
              <w:rPr>
                <w:sz w:val="2"/>
                <w:szCs w:val="2"/>
              </w:rPr>
            </w:pPr>
          </w:p>
        </w:tc>
      </w:tr>
      <w:tr w:rsidR="00DE3281">
        <w:trPr>
          <w:trHeight w:val="317"/>
        </w:trPr>
        <w:tc>
          <w:tcPr>
            <w:tcW w:w="582" w:type="dxa"/>
            <w:tcBorders>
              <w:top w:val="nil"/>
              <w:bottom w:val="nil"/>
            </w:tcBorders>
          </w:tcPr>
          <w:p w:rsidR="00DE3281" w:rsidRDefault="00B16D0A">
            <w:pPr>
              <w:pStyle w:val="TableParagraph"/>
              <w:spacing w:before="57" w:line="241" w:lineRule="exact"/>
              <w:ind w:right="223"/>
              <w:jc w:val="right"/>
              <w:rPr>
                <w:sz w:val="20"/>
              </w:rPr>
            </w:pPr>
            <w:r>
              <w:rPr>
                <w:w w:val="87"/>
                <w:sz w:val="20"/>
              </w:rPr>
              <w:t>4</w:t>
            </w:r>
          </w:p>
        </w:tc>
        <w:tc>
          <w:tcPr>
            <w:tcW w:w="6273" w:type="dxa"/>
            <w:tcBorders>
              <w:top w:val="nil"/>
              <w:bottom w:val="nil"/>
            </w:tcBorders>
          </w:tcPr>
          <w:p w:rsidR="00DE3281" w:rsidRDefault="00B16D0A">
            <w:pPr>
              <w:pStyle w:val="TableParagraph"/>
              <w:spacing w:before="16"/>
              <w:ind w:left="107"/>
              <w:rPr>
                <w:sz w:val="20"/>
              </w:rPr>
            </w:pPr>
            <w:r>
              <w:rPr>
                <w:w w:val="95"/>
                <w:sz w:val="20"/>
              </w:rPr>
              <w:t>Telephone</w:t>
            </w:r>
            <w:r>
              <w:rPr>
                <w:spacing w:val="-3"/>
                <w:w w:val="95"/>
                <w:sz w:val="20"/>
              </w:rPr>
              <w:t xml:space="preserve"> </w:t>
            </w:r>
            <w:r>
              <w:rPr>
                <w:w w:val="95"/>
                <w:sz w:val="20"/>
              </w:rPr>
              <w:t>No</w:t>
            </w:r>
            <w:r>
              <w:rPr>
                <w:spacing w:val="-1"/>
                <w:w w:val="95"/>
                <w:sz w:val="20"/>
              </w:rPr>
              <w:t xml:space="preserve"> </w:t>
            </w:r>
            <w:r>
              <w:rPr>
                <w:w w:val="95"/>
                <w:sz w:val="20"/>
              </w:rPr>
              <w:t>(with</w:t>
            </w:r>
            <w:r>
              <w:rPr>
                <w:spacing w:val="-1"/>
                <w:w w:val="95"/>
                <w:sz w:val="20"/>
              </w:rPr>
              <w:t xml:space="preserve"> </w:t>
            </w:r>
            <w:r>
              <w:rPr>
                <w:w w:val="95"/>
                <w:sz w:val="20"/>
              </w:rPr>
              <w:t>STD</w:t>
            </w:r>
            <w:r>
              <w:rPr>
                <w:spacing w:val="-4"/>
                <w:w w:val="95"/>
                <w:sz w:val="20"/>
              </w:rPr>
              <w:t xml:space="preserve"> </w:t>
            </w:r>
            <w:r>
              <w:rPr>
                <w:w w:val="95"/>
                <w:sz w:val="20"/>
              </w:rPr>
              <w:t>Code)</w:t>
            </w:r>
          </w:p>
        </w:tc>
        <w:tc>
          <w:tcPr>
            <w:tcW w:w="3510" w:type="dxa"/>
            <w:vMerge/>
            <w:tcBorders>
              <w:top w:val="nil"/>
            </w:tcBorders>
          </w:tcPr>
          <w:p w:rsidR="00DE3281" w:rsidRDefault="00DE3281">
            <w:pPr>
              <w:rPr>
                <w:sz w:val="2"/>
                <w:szCs w:val="2"/>
              </w:rPr>
            </w:pPr>
          </w:p>
        </w:tc>
      </w:tr>
      <w:tr w:rsidR="00DE3281">
        <w:trPr>
          <w:trHeight w:val="317"/>
        </w:trPr>
        <w:tc>
          <w:tcPr>
            <w:tcW w:w="582" w:type="dxa"/>
            <w:tcBorders>
              <w:top w:val="nil"/>
              <w:bottom w:val="nil"/>
            </w:tcBorders>
          </w:tcPr>
          <w:p w:rsidR="00DE3281" w:rsidRDefault="00B16D0A">
            <w:pPr>
              <w:pStyle w:val="TableParagraph"/>
              <w:spacing w:before="57" w:line="241" w:lineRule="exact"/>
              <w:ind w:right="223"/>
              <w:jc w:val="right"/>
              <w:rPr>
                <w:sz w:val="20"/>
              </w:rPr>
            </w:pPr>
            <w:r>
              <w:rPr>
                <w:w w:val="87"/>
                <w:sz w:val="20"/>
              </w:rPr>
              <w:t>5</w:t>
            </w:r>
          </w:p>
        </w:tc>
        <w:tc>
          <w:tcPr>
            <w:tcW w:w="6273" w:type="dxa"/>
            <w:tcBorders>
              <w:top w:val="nil"/>
              <w:bottom w:val="nil"/>
            </w:tcBorders>
          </w:tcPr>
          <w:p w:rsidR="00DE3281" w:rsidRDefault="00B16D0A">
            <w:pPr>
              <w:pStyle w:val="TableParagraph"/>
              <w:spacing w:before="16"/>
              <w:ind w:left="107"/>
              <w:rPr>
                <w:sz w:val="20"/>
              </w:rPr>
            </w:pPr>
            <w:r>
              <w:rPr>
                <w:w w:val="95"/>
                <w:sz w:val="20"/>
              </w:rPr>
              <w:t>Fax</w:t>
            </w:r>
            <w:r>
              <w:rPr>
                <w:spacing w:val="-12"/>
                <w:w w:val="95"/>
                <w:sz w:val="20"/>
              </w:rPr>
              <w:t xml:space="preserve"> </w:t>
            </w:r>
            <w:r>
              <w:rPr>
                <w:w w:val="95"/>
                <w:sz w:val="20"/>
              </w:rPr>
              <w:t>No</w:t>
            </w:r>
            <w:r>
              <w:rPr>
                <w:spacing w:val="-11"/>
                <w:w w:val="95"/>
                <w:sz w:val="20"/>
              </w:rPr>
              <w:t xml:space="preserve"> </w:t>
            </w:r>
            <w:r>
              <w:rPr>
                <w:w w:val="95"/>
                <w:sz w:val="20"/>
              </w:rPr>
              <w:t>(with</w:t>
            </w:r>
            <w:r>
              <w:rPr>
                <w:spacing w:val="-12"/>
                <w:w w:val="95"/>
                <w:sz w:val="20"/>
              </w:rPr>
              <w:t xml:space="preserve"> </w:t>
            </w:r>
            <w:r>
              <w:rPr>
                <w:w w:val="95"/>
                <w:sz w:val="20"/>
              </w:rPr>
              <w:t>STD</w:t>
            </w:r>
            <w:r>
              <w:rPr>
                <w:spacing w:val="-12"/>
                <w:w w:val="95"/>
                <w:sz w:val="20"/>
              </w:rPr>
              <w:t xml:space="preserve"> </w:t>
            </w:r>
            <w:r>
              <w:rPr>
                <w:w w:val="95"/>
                <w:sz w:val="20"/>
              </w:rPr>
              <w:t>Code)</w:t>
            </w:r>
          </w:p>
        </w:tc>
        <w:tc>
          <w:tcPr>
            <w:tcW w:w="3510" w:type="dxa"/>
            <w:vMerge/>
            <w:tcBorders>
              <w:top w:val="nil"/>
            </w:tcBorders>
          </w:tcPr>
          <w:p w:rsidR="00DE3281" w:rsidRDefault="00DE3281">
            <w:pPr>
              <w:rPr>
                <w:sz w:val="2"/>
                <w:szCs w:val="2"/>
              </w:rPr>
            </w:pPr>
          </w:p>
        </w:tc>
      </w:tr>
      <w:tr w:rsidR="00DE3281">
        <w:trPr>
          <w:trHeight w:val="318"/>
        </w:trPr>
        <w:tc>
          <w:tcPr>
            <w:tcW w:w="582" w:type="dxa"/>
            <w:tcBorders>
              <w:top w:val="nil"/>
              <w:bottom w:val="nil"/>
            </w:tcBorders>
          </w:tcPr>
          <w:p w:rsidR="00DE3281" w:rsidRDefault="00B16D0A">
            <w:pPr>
              <w:pStyle w:val="TableParagraph"/>
              <w:spacing w:before="58" w:line="241" w:lineRule="exact"/>
              <w:ind w:right="223"/>
              <w:jc w:val="right"/>
              <w:rPr>
                <w:sz w:val="20"/>
              </w:rPr>
            </w:pPr>
            <w:r>
              <w:rPr>
                <w:w w:val="87"/>
                <w:sz w:val="20"/>
              </w:rPr>
              <w:t>6</w:t>
            </w:r>
          </w:p>
        </w:tc>
        <w:tc>
          <w:tcPr>
            <w:tcW w:w="6273" w:type="dxa"/>
            <w:tcBorders>
              <w:top w:val="nil"/>
              <w:bottom w:val="nil"/>
            </w:tcBorders>
          </w:tcPr>
          <w:p w:rsidR="00DE3281" w:rsidRDefault="00B16D0A">
            <w:pPr>
              <w:pStyle w:val="TableParagraph"/>
              <w:spacing w:before="16"/>
              <w:ind w:left="107"/>
              <w:rPr>
                <w:sz w:val="20"/>
              </w:rPr>
            </w:pPr>
            <w:r>
              <w:rPr>
                <w:spacing w:val="-1"/>
                <w:w w:val="92"/>
                <w:sz w:val="20"/>
              </w:rPr>
              <w:t>E</w:t>
            </w:r>
            <w:r>
              <w:rPr>
                <w:w w:val="92"/>
                <w:sz w:val="20"/>
              </w:rPr>
              <w:t>m</w:t>
            </w:r>
            <w:r>
              <w:rPr>
                <w:spacing w:val="-1"/>
                <w:w w:val="101"/>
                <w:sz w:val="20"/>
              </w:rPr>
              <w:t>a</w:t>
            </w:r>
            <w:r>
              <w:rPr>
                <w:spacing w:val="-2"/>
                <w:w w:val="101"/>
                <w:sz w:val="20"/>
              </w:rPr>
              <w:t>i</w:t>
            </w:r>
            <w:r>
              <w:rPr>
                <w:w w:val="73"/>
                <w:sz w:val="20"/>
              </w:rPr>
              <w:t>l</w:t>
            </w:r>
            <w:r>
              <w:rPr>
                <w:spacing w:val="-16"/>
                <w:sz w:val="20"/>
              </w:rPr>
              <w:t xml:space="preserve"> </w:t>
            </w:r>
            <w:r>
              <w:rPr>
                <w:spacing w:val="1"/>
                <w:w w:val="53"/>
                <w:sz w:val="20"/>
              </w:rPr>
              <w:t>I</w:t>
            </w:r>
            <w:r>
              <w:rPr>
                <w:w w:val="110"/>
                <w:sz w:val="20"/>
              </w:rPr>
              <w:t>d</w:t>
            </w:r>
          </w:p>
        </w:tc>
        <w:tc>
          <w:tcPr>
            <w:tcW w:w="3510" w:type="dxa"/>
            <w:vMerge/>
            <w:tcBorders>
              <w:top w:val="nil"/>
            </w:tcBorders>
          </w:tcPr>
          <w:p w:rsidR="00DE3281" w:rsidRDefault="00DE3281">
            <w:pPr>
              <w:rPr>
                <w:sz w:val="2"/>
                <w:szCs w:val="2"/>
              </w:rPr>
            </w:pPr>
          </w:p>
        </w:tc>
      </w:tr>
      <w:tr w:rsidR="00DE3281">
        <w:trPr>
          <w:trHeight w:val="317"/>
        </w:trPr>
        <w:tc>
          <w:tcPr>
            <w:tcW w:w="582" w:type="dxa"/>
            <w:tcBorders>
              <w:top w:val="nil"/>
              <w:bottom w:val="nil"/>
            </w:tcBorders>
          </w:tcPr>
          <w:p w:rsidR="00DE3281" w:rsidRDefault="00B16D0A">
            <w:pPr>
              <w:pStyle w:val="TableParagraph"/>
              <w:spacing w:before="57" w:line="241" w:lineRule="exact"/>
              <w:ind w:right="223"/>
              <w:jc w:val="right"/>
              <w:rPr>
                <w:sz w:val="20"/>
              </w:rPr>
            </w:pPr>
            <w:r>
              <w:rPr>
                <w:w w:val="87"/>
                <w:sz w:val="20"/>
              </w:rPr>
              <w:t>7</w:t>
            </w:r>
          </w:p>
        </w:tc>
        <w:tc>
          <w:tcPr>
            <w:tcW w:w="6273" w:type="dxa"/>
            <w:tcBorders>
              <w:top w:val="nil"/>
              <w:bottom w:val="nil"/>
            </w:tcBorders>
          </w:tcPr>
          <w:p w:rsidR="00DE3281" w:rsidRDefault="00B16D0A">
            <w:pPr>
              <w:pStyle w:val="TableParagraph"/>
              <w:spacing w:before="16"/>
              <w:ind w:left="107"/>
              <w:rPr>
                <w:sz w:val="20"/>
              </w:rPr>
            </w:pPr>
            <w:r>
              <w:rPr>
                <w:w w:val="95"/>
                <w:sz w:val="20"/>
              </w:rPr>
              <w:t>Name</w:t>
            </w:r>
            <w:r>
              <w:rPr>
                <w:spacing w:val="5"/>
                <w:w w:val="95"/>
                <w:sz w:val="20"/>
              </w:rPr>
              <w:t xml:space="preserve"> </w:t>
            </w:r>
            <w:r>
              <w:rPr>
                <w:w w:val="95"/>
                <w:sz w:val="20"/>
              </w:rPr>
              <w:t>of</w:t>
            </w:r>
            <w:r>
              <w:rPr>
                <w:spacing w:val="1"/>
                <w:w w:val="95"/>
                <w:sz w:val="20"/>
              </w:rPr>
              <w:t xml:space="preserve"> </w:t>
            </w:r>
            <w:r>
              <w:rPr>
                <w:w w:val="95"/>
                <w:sz w:val="20"/>
              </w:rPr>
              <w:t>the</w:t>
            </w:r>
            <w:r>
              <w:rPr>
                <w:spacing w:val="3"/>
                <w:w w:val="95"/>
                <w:sz w:val="20"/>
              </w:rPr>
              <w:t xml:space="preserve"> </w:t>
            </w:r>
            <w:r>
              <w:rPr>
                <w:w w:val="95"/>
                <w:sz w:val="20"/>
              </w:rPr>
              <w:t>Bank</w:t>
            </w:r>
          </w:p>
        </w:tc>
        <w:tc>
          <w:tcPr>
            <w:tcW w:w="3510" w:type="dxa"/>
            <w:vMerge/>
            <w:tcBorders>
              <w:top w:val="nil"/>
            </w:tcBorders>
          </w:tcPr>
          <w:p w:rsidR="00DE3281" w:rsidRDefault="00DE3281">
            <w:pPr>
              <w:rPr>
                <w:sz w:val="2"/>
                <w:szCs w:val="2"/>
              </w:rPr>
            </w:pPr>
          </w:p>
        </w:tc>
      </w:tr>
      <w:tr w:rsidR="00DE3281">
        <w:trPr>
          <w:trHeight w:val="317"/>
        </w:trPr>
        <w:tc>
          <w:tcPr>
            <w:tcW w:w="582" w:type="dxa"/>
            <w:tcBorders>
              <w:top w:val="nil"/>
              <w:bottom w:val="nil"/>
            </w:tcBorders>
          </w:tcPr>
          <w:p w:rsidR="00DE3281" w:rsidRDefault="00B16D0A">
            <w:pPr>
              <w:pStyle w:val="TableParagraph"/>
              <w:spacing w:before="57" w:line="241" w:lineRule="exact"/>
              <w:ind w:right="223"/>
              <w:jc w:val="right"/>
              <w:rPr>
                <w:sz w:val="20"/>
              </w:rPr>
            </w:pPr>
            <w:r>
              <w:rPr>
                <w:w w:val="87"/>
                <w:sz w:val="20"/>
              </w:rPr>
              <w:t>8</w:t>
            </w:r>
          </w:p>
        </w:tc>
        <w:tc>
          <w:tcPr>
            <w:tcW w:w="6273" w:type="dxa"/>
            <w:tcBorders>
              <w:top w:val="nil"/>
              <w:bottom w:val="nil"/>
            </w:tcBorders>
          </w:tcPr>
          <w:p w:rsidR="00DE3281" w:rsidRDefault="00B16D0A">
            <w:pPr>
              <w:pStyle w:val="TableParagraph"/>
              <w:spacing w:before="16"/>
              <w:ind w:left="107"/>
              <w:rPr>
                <w:sz w:val="20"/>
              </w:rPr>
            </w:pPr>
            <w:r>
              <w:rPr>
                <w:w w:val="95"/>
                <w:sz w:val="20"/>
              </w:rPr>
              <w:t>Name</w:t>
            </w:r>
            <w:r>
              <w:rPr>
                <w:spacing w:val="-1"/>
                <w:w w:val="95"/>
                <w:sz w:val="20"/>
              </w:rPr>
              <w:t xml:space="preserve"> </w:t>
            </w:r>
            <w:r>
              <w:rPr>
                <w:w w:val="95"/>
                <w:sz w:val="20"/>
              </w:rPr>
              <w:t>of</w:t>
            </w:r>
            <w:r>
              <w:rPr>
                <w:spacing w:val="-4"/>
                <w:w w:val="95"/>
                <w:sz w:val="20"/>
              </w:rPr>
              <w:t xml:space="preserve"> </w:t>
            </w:r>
            <w:r>
              <w:rPr>
                <w:w w:val="95"/>
                <w:sz w:val="20"/>
              </w:rPr>
              <w:t>the</w:t>
            </w:r>
            <w:r>
              <w:rPr>
                <w:spacing w:val="-3"/>
                <w:w w:val="95"/>
                <w:sz w:val="20"/>
              </w:rPr>
              <w:t xml:space="preserve"> </w:t>
            </w:r>
            <w:r>
              <w:rPr>
                <w:w w:val="95"/>
                <w:sz w:val="20"/>
              </w:rPr>
              <w:t>Bank's</w:t>
            </w:r>
            <w:r>
              <w:rPr>
                <w:spacing w:val="-4"/>
                <w:w w:val="95"/>
                <w:sz w:val="20"/>
              </w:rPr>
              <w:t xml:space="preserve"> </w:t>
            </w:r>
            <w:r>
              <w:rPr>
                <w:w w:val="95"/>
                <w:sz w:val="20"/>
              </w:rPr>
              <w:t>Branch</w:t>
            </w:r>
          </w:p>
        </w:tc>
        <w:tc>
          <w:tcPr>
            <w:tcW w:w="3510" w:type="dxa"/>
            <w:vMerge/>
            <w:tcBorders>
              <w:top w:val="nil"/>
            </w:tcBorders>
          </w:tcPr>
          <w:p w:rsidR="00DE3281" w:rsidRDefault="00DE3281">
            <w:pPr>
              <w:rPr>
                <w:sz w:val="2"/>
                <w:szCs w:val="2"/>
              </w:rPr>
            </w:pPr>
          </w:p>
        </w:tc>
      </w:tr>
      <w:tr w:rsidR="00DE3281">
        <w:trPr>
          <w:trHeight w:val="318"/>
        </w:trPr>
        <w:tc>
          <w:tcPr>
            <w:tcW w:w="582" w:type="dxa"/>
            <w:tcBorders>
              <w:top w:val="nil"/>
              <w:bottom w:val="nil"/>
            </w:tcBorders>
          </w:tcPr>
          <w:p w:rsidR="00DE3281" w:rsidRDefault="00B16D0A">
            <w:pPr>
              <w:pStyle w:val="TableParagraph"/>
              <w:spacing w:before="58" w:line="241" w:lineRule="exact"/>
              <w:ind w:right="223"/>
              <w:jc w:val="right"/>
              <w:rPr>
                <w:sz w:val="20"/>
              </w:rPr>
            </w:pPr>
            <w:r>
              <w:rPr>
                <w:w w:val="87"/>
                <w:sz w:val="20"/>
              </w:rPr>
              <w:t>9</w:t>
            </w:r>
          </w:p>
        </w:tc>
        <w:tc>
          <w:tcPr>
            <w:tcW w:w="6273" w:type="dxa"/>
            <w:tcBorders>
              <w:top w:val="nil"/>
              <w:bottom w:val="nil"/>
            </w:tcBorders>
          </w:tcPr>
          <w:p w:rsidR="00DE3281" w:rsidRDefault="00B16D0A">
            <w:pPr>
              <w:pStyle w:val="TableParagraph"/>
              <w:spacing w:before="16"/>
              <w:ind w:left="107"/>
              <w:rPr>
                <w:sz w:val="20"/>
              </w:rPr>
            </w:pPr>
            <w:r>
              <w:rPr>
                <w:w w:val="95"/>
                <w:sz w:val="20"/>
              </w:rPr>
              <w:t>Full</w:t>
            </w:r>
            <w:r>
              <w:rPr>
                <w:spacing w:val="-10"/>
                <w:w w:val="95"/>
                <w:sz w:val="20"/>
              </w:rPr>
              <w:t xml:space="preserve"> </w:t>
            </w:r>
            <w:r>
              <w:rPr>
                <w:w w:val="95"/>
                <w:sz w:val="20"/>
              </w:rPr>
              <w:t>Address</w:t>
            </w:r>
            <w:r>
              <w:rPr>
                <w:spacing w:val="-10"/>
                <w:w w:val="95"/>
                <w:sz w:val="20"/>
              </w:rPr>
              <w:t xml:space="preserve"> </w:t>
            </w:r>
            <w:r>
              <w:rPr>
                <w:w w:val="95"/>
                <w:sz w:val="20"/>
              </w:rPr>
              <w:t>of</w:t>
            </w:r>
            <w:r>
              <w:rPr>
                <w:spacing w:val="-11"/>
                <w:w w:val="95"/>
                <w:sz w:val="20"/>
              </w:rPr>
              <w:t xml:space="preserve"> </w:t>
            </w:r>
            <w:r>
              <w:rPr>
                <w:w w:val="95"/>
                <w:sz w:val="20"/>
              </w:rPr>
              <w:t>the</w:t>
            </w:r>
            <w:r>
              <w:rPr>
                <w:spacing w:val="-9"/>
                <w:w w:val="95"/>
                <w:sz w:val="20"/>
              </w:rPr>
              <w:t xml:space="preserve"> </w:t>
            </w:r>
            <w:r>
              <w:rPr>
                <w:w w:val="95"/>
                <w:sz w:val="20"/>
              </w:rPr>
              <w:t>Branch</w:t>
            </w:r>
          </w:p>
        </w:tc>
        <w:tc>
          <w:tcPr>
            <w:tcW w:w="3510" w:type="dxa"/>
            <w:vMerge/>
            <w:tcBorders>
              <w:top w:val="nil"/>
            </w:tcBorders>
          </w:tcPr>
          <w:p w:rsidR="00DE3281" w:rsidRDefault="00DE3281">
            <w:pPr>
              <w:rPr>
                <w:sz w:val="2"/>
                <w:szCs w:val="2"/>
              </w:rPr>
            </w:pPr>
          </w:p>
        </w:tc>
      </w:tr>
      <w:tr w:rsidR="00DE3281">
        <w:trPr>
          <w:trHeight w:val="317"/>
        </w:trPr>
        <w:tc>
          <w:tcPr>
            <w:tcW w:w="582" w:type="dxa"/>
            <w:tcBorders>
              <w:top w:val="nil"/>
              <w:bottom w:val="nil"/>
            </w:tcBorders>
          </w:tcPr>
          <w:p w:rsidR="00DE3281" w:rsidRDefault="00B16D0A">
            <w:pPr>
              <w:pStyle w:val="TableParagraph"/>
              <w:spacing w:before="57" w:line="241" w:lineRule="exact"/>
              <w:ind w:right="167"/>
              <w:jc w:val="right"/>
              <w:rPr>
                <w:sz w:val="20"/>
              </w:rPr>
            </w:pPr>
            <w:r>
              <w:rPr>
                <w:w w:val="95"/>
                <w:sz w:val="20"/>
              </w:rPr>
              <w:t>10</w:t>
            </w:r>
          </w:p>
        </w:tc>
        <w:tc>
          <w:tcPr>
            <w:tcW w:w="6273" w:type="dxa"/>
            <w:tcBorders>
              <w:top w:val="nil"/>
              <w:bottom w:val="nil"/>
            </w:tcBorders>
          </w:tcPr>
          <w:p w:rsidR="00DE3281" w:rsidRDefault="00B16D0A">
            <w:pPr>
              <w:pStyle w:val="TableParagraph"/>
              <w:spacing w:before="16"/>
              <w:ind w:left="107"/>
              <w:rPr>
                <w:sz w:val="20"/>
              </w:rPr>
            </w:pPr>
            <w:r>
              <w:rPr>
                <w:sz w:val="20"/>
              </w:rPr>
              <w:t>Branch</w:t>
            </w:r>
            <w:r>
              <w:rPr>
                <w:spacing w:val="-1"/>
                <w:sz w:val="20"/>
              </w:rPr>
              <w:t xml:space="preserve"> </w:t>
            </w:r>
            <w:r>
              <w:rPr>
                <w:sz w:val="20"/>
              </w:rPr>
              <w:t>Code</w:t>
            </w:r>
          </w:p>
        </w:tc>
        <w:tc>
          <w:tcPr>
            <w:tcW w:w="3510" w:type="dxa"/>
            <w:vMerge/>
            <w:tcBorders>
              <w:top w:val="nil"/>
            </w:tcBorders>
          </w:tcPr>
          <w:p w:rsidR="00DE3281" w:rsidRDefault="00DE3281">
            <w:pPr>
              <w:rPr>
                <w:sz w:val="2"/>
                <w:szCs w:val="2"/>
              </w:rPr>
            </w:pPr>
          </w:p>
        </w:tc>
      </w:tr>
      <w:tr w:rsidR="00DE3281">
        <w:trPr>
          <w:trHeight w:val="317"/>
        </w:trPr>
        <w:tc>
          <w:tcPr>
            <w:tcW w:w="582" w:type="dxa"/>
            <w:tcBorders>
              <w:top w:val="nil"/>
              <w:bottom w:val="nil"/>
            </w:tcBorders>
          </w:tcPr>
          <w:p w:rsidR="00DE3281" w:rsidRDefault="00B16D0A">
            <w:pPr>
              <w:pStyle w:val="TableParagraph"/>
              <w:spacing w:before="57" w:line="241" w:lineRule="exact"/>
              <w:ind w:right="167"/>
              <w:jc w:val="right"/>
              <w:rPr>
                <w:sz w:val="20"/>
              </w:rPr>
            </w:pPr>
            <w:r>
              <w:rPr>
                <w:w w:val="95"/>
                <w:sz w:val="20"/>
              </w:rPr>
              <w:t>11</w:t>
            </w:r>
          </w:p>
        </w:tc>
        <w:tc>
          <w:tcPr>
            <w:tcW w:w="6273" w:type="dxa"/>
            <w:tcBorders>
              <w:top w:val="nil"/>
              <w:bottom w:val="nil"/>
            </w:tcBorders>
          </w:tcPr>
          <w:p w:rsidR="00DE3281" w:rsidRDefault="00B16D0A">
            <w:pPr>
              <w:pStyle w:val="TableParagraph"/>
              <w:spacing w:before="16"/>
              <w:ind w:left="107"/>
              <w:rPr>
                <w:sz w:val="20"/>
              </w:rPr>
            </w:pPr>
            <w:r>
              <w:rPr>
                <w:sz w:val="20"/>
              </w:rPr>
              <w:t>Bank</w:t>
            </w:r>
            <w:r>
              <w:rPr>
                <w:spacing w:val="-16"/>
                <w:sz w:val="20"/>
              </w:rPr>
              <w:t xml:space="preserve"> </w:t>
            </w:r>
            <w:r>
              <w:rPr>
                <w:sz w:val="20"/>
              </w:rPr>
              <w:t>Account</w:t>
            </w:r>
            <w:r>
              <w:rPr>
                <w:spacing w:val="-14"/>
                <w:sz w:val="20"/>
              </w:rPr>
              <w:t xml:space="preserve"> </w:t>
            </w:r>
            <w:r>
              <w:rPr>
                <w:sz w:val="20"/>
              </w:rPr>
              <w:t>Number</w:t>
            </w:r>
          </w:p>
        </w:tc>
        <w:tc>
          <w:tcPr>
            <w:tcW w:w="3510" w:type="dxa"/>
            <w:vMerge/>
            <w:tcBorders>
              <w:top w:val="nil"/>
            </w:tcBorders>
          </w:tcPr>
          <w:p w:rsidR="00DE3281" w:rsidRDefault="00DE3281">
            <w:pPr>
              <w:rPr>
                <w:sz w:val="2"/>
                <w:szCs w:val="2"/>
              </w:rPr>
            </w:pPr>
          </w:p>
        </w:tc>
      </w:tr>
      <w:tr w:rsidR="00DE3281">
        <w:trPr>
          <w:trHeight w:val="318"/>
        </w:trPr>
        <w:tc>
          <w:tcPr>
            <w:tcW w:w="582" w:type="dxa"/>
            <w:tcBorders>
              <w:top w:val="nil"/>
              <w:bottom w:val="nil"/>
            </w:tcBorders>
          </w:tcPr>
          <w:p w:rsidR="00DE3281" w:rsidRDefault="00B16D0A">
            <w:pPr>
              <w:pStyle w:val="TableParagraph"/>
              <w:spacing w:before="58" w:line="241" w:lineRule="exact"/>
              <w:ind w:right="167"/>
              <w:jc w:val="right"/>
              <w:rPr>
                <w:sz w:val="20"/>
              </w:rPr>
            </w:pPr>
            <w:r>
              <w:rPr>
                <w:w w:val="95"/>
                <w:sz w:val="20"/>
              </w:rPr>
              <w:t>12</w:t>
            </w:r>
          </w:p>
        </w:tc>
        <w:tc>
          <w:tcPr>
            <w:tcW w:w="6273" w:type="dxa"/>
            <w:tcBorders>
              <w:top w:val="nil"/>
              <w:bottom w:val="nil"/>
            </w:tcBorders>
          </w:tcPr>
          <w:p w:rsidR="00DE3281" w:rsidRDefault="00B16D0A">
            <w:pPr>
              <w:pStyle w:val="TableParagraph"/>
              <w:spacing w:before="16"/>
              <w:ind w:left="107"/>
              <w:rPr>
                <w:sz w:val="20"/>
              </w:rPr>
            </w:pPr>
            <w:r>
              <w:rPr>
                <w:w w:val="95"/>
                <w:sz w:val="20"/>
              </w:rPr>
              <w:t>Type</w:t>
            </w:r>
            <w:r>
              <w:rPr>
                <w:spacing w:val="-3"/>
                <w:w w:val="95"/>
                <w:sz w:val="20"/>
              </w:rPr>
              <w:t xml:space="preserve"> </w:t>
            </w:r>
            <w:r>
              <w:rPr>
                <w:w w:val="95"/>
                <w:sz w:val="20"/>
              </w:rPr>
              <w:t>of</w:t>
            </w:r>
            <w:r>
              <w:rPr>
                <w:spacing w:val="-4"/>
                <w:w w:val="95"/>
                <w:sz w:val="20"/>
              </w:rPr>
              <w:t xml:space="preserve"> </w:t>
            </w:r>
            <w:r>
              <w:rPr>
                <w:w w:val="95"/>
                <w:sz w:val="20"/>
              </w:rPr>
              <w:t>the</w:t>
            </w:r>
            <w:r>
              <w:rPr>
                <w:spacing w:val="-3"/>
                <w:w w:val="95"/>
                <w:sz w:val="20"/>
              </w:rPr>
              <w:t xml:space="preserve"> </w:t>
            </w:r>
            <w:r>
              <w:rPr>
                <w:w w:val="95"/>
                <w:sz w:val="20"/>
              </w:rPr>
              <w:t>Bank</w:t>
            </w:r>
            <w:r>
              <w:rPr>
                <w:spacing w:val="-3"/>
                <w:w w:val="95"/>
                <w:sz w:val="20"/>
              </w:rPr>
              <w:t xml:space="preserve"> </w:t>
            </w:r>
            <w:r>
              <w:rPr>
                <w:w w:val="95"/>
                <w:sz w:val="20"/>
              </w:rPr>
              <w:t>Account</w:t>
            </w:r>
            <w:r>
              <w:rPr>
                <w:spacing w:val="-1"/>
                <w:w w:val="95"/>
                <w:sz w:val="20"/>
              </w:rPr>
              <w:t xml:space="preserve"> </w:t>
            </w:r>
            <w:r>
              <w:rPr>
                <w:w w:val="95"/>
                <w:sz w:val="20"/>
              </w:rPr>
              <w:t>(savings/current)</w:t>
            </w:r>
          </w:p>
        </w:tc>
        <w:tc>
          <w:tcPr>
            <w:tcW w:w="3510" w:type="dxa"/>
            <w:vMerge/>
            <w:tcBorders>
              <w:top w:val="nil"/>
            </w:tcBorders>
          </w:tcPr>
          <w:p w:rsidR="00DE3281" w:rsidRDefault="00DE3281">
            <w:pPr>
              <w:rPr>
                <w:sz w:val="2"/>
                <w:szCs w:val="2"/>
              </w:rPr>
            </w:pPr>
          </w:p>
        </w:tc>
      </w:tr>
      <w:tr w:rsidR="00DE3281">
        <w:trPr>
          <w:trHeight w:val="317"/>
        </w:trPr>
        <w:tc>
          <w:tcPr>
            <w:tcW w:w="582" w:type="dxa"/>
            <w:tcBorders>
              <w:top w:val="nil"/>
              <w:bottom w:val="nil"/>
            </w:tcBorders>
          </w:tcPr>
          <w:p w:rsidR="00DE3281" w:rsidRDefault="00B16D0A">
            <w:pPr>
              <w:pStyle w:val="TableParagraph"/>
              <w:spacing w:before="57" w:line="241" w:lineRule="exact"/>
              <w:ind w:right="167"/>
              <w:jc w:val="right"/>
              <w:rPr>
                <w:sz w:val="20"/>
              </w:rPr>
            </w:pPr>
            <w:r>
              <w:rPr>
                <w:w w:val="95"/>
                <w:sz w:val="20"/>
              </w:rPr>
              <w:t>13</w:t>
            </w:r>
          </w:p>
        </w:tc>
        <w:tc>
          <w:tcPr>
            <w:tcW w:w="6273" w:type="dxa"/>
            <w:tcBorders>
              <w:top w:val="nil"/>
              <w:bottom w:val="nil"/>
            </w:tcBorders>
          </w:tcPr>
          <w:p w:rsidR="00DE3281" w:rsidRDefault="00B16D0A">
            <w:pPr>
              <w:pStyle w:val="TableParagraph"/>
              <w:spacing w:before="16"/>
              <w:ind w:left="107"/>
              <w:rPr>
                <w:sz w:val="20"/>
              </w:rPr>
            </w:pPr>
            <w:r>
              <w:rPr>
                <w:w w:val="95"/>
                <w:sz w:val="20"/>
              </w:rPr>
              <w:t>IFSC</w:t>
            </w:r>
            <w:r>
              <w:rPr>
                <w:spacing w:val="-3"/>
                <w:w w:val="95"/>
                <w:sz w:val="20"/>
              </w:rPr>
              <w:t xml:space="preserve"> </w:t>
            </w:r>
            <w:r>
              <w:rPr>
                <w:w w:val="95"/>
                <w:sz w:val="20"/>
              </w:rPr>
              <w:t>Code</w:t>
            </w:r>
            <w:r>
              <w:rPr>
                <w:spacing w:val="-2"/>
                <w:w w:val="95"/>
                <w:sz w:val="20"/>
              </w:rPr>
              <w:t xml:space="preserve"> </w:t>
            </w:r>
            <w:r>
              <w:rPr>
                <w:w w:val="95"/>
                <w:sz w:val="20"/>
              </w:rPr>
              <w:t>of</w:t>
            </w:r>
            <w:r>
              <w:rPr>
                <w:spacing w:val="-3"/>
                <w:w w:val="95"/>
                <w:sz w:val="20"/>
              </w:rPr>
              <w:t xml:space="preserve"> </w:t>
            </w:r>
            <w:r>
              <w:rPr>
                <w:w w:val="95"/>
                <w:sz w:val="20"/>
              </w:rPr>
              <w:t>the</w:t>
            </w:r>
            <w:r>
              <w:rPr>
                <w:spacing w:val="-2"/>
                <w:w w:val="95"/>
                <w:sz w:val="20"/>
              </w:rPr>
              <w:t xml:space="preserve"> </w:t>
            </w:r>
            <w:r>
              <w:rPr>
                <w:w w:val="95"/>
                <w:sz w:val="20"/>
              </w:rPr>
              <w:t>Bank</w:t>
            </w:r>
          </w:p>
        </w:tc>
        <w:tc>
          <w:tcPr>
            <w:tcW w:w="3510" w:type="dxa"/>
            <w:vMerge/>
            <w:tcBorders>
              <w:top w:val="nil"/>
            </w:tcBorders>
          </w:tcPr>
          <w:p w:rsidR="00DE3281" w:rsidRDefault="00DE3281">
            <w:pPr>
              <w:rPr>
                <w:sz w:val="2"/>
                <w:szCs w:val="2"/>
              </w:rPr>
            </w:pPr>
          </w:p>
        </w:tc>
      </w:tr>
      <w:tr w:rsidR="00DE3281">
        <w:trPr>
          <w:trHeight w:val="303"/>
        </w:trPr>
        <w:tc>
          <w:tcPr>
            <w:tcW w:w="582" w:type="dxa"/>
            <w:tcBorders>
              <w:top w:val="nil"/>
            </w:tcBorders>
          </w:tcPr>
          <w:p w:rsidR="00DE3281" w:rsidRDefault="00B16D0A">
            <w:pPr>
              <w:pStyle w:val="TableParagraph"/>
              <w:spacing w:before="57" w:line="227" w:lineRule="exact"/>
              <w:ind w:right="167"/>
              <w:jc w:val="right"/>
              <w:rPr>
                <w:w w:val="95"/>
                <w:sz w:val="20"/>
              </w:rPr>
            </w:pPr>
            <w:r>
              <w:rPr>
                <w:w w:val="95"/>
                <w:sz w:val="20"/>
              </w:rPr>
              <w:t>14</w:t>
            </w:r>
          </w:p>
          <w:p w:rsidR="00B33064" w:rsidRDefault="00B33064">
            <w:pPr>
              <w:pStyle w:val="TableParagraph"/>
              <w:spacing w:before="57" w:line="227" w:lineRule="exact"/>
              <w:ind w:right="167"/>
              <w:jc w:val="right"/>
              <w:rPr>
                <w:sz w:val="20"/>
              </w:rPr>
            </w:pPr>
            <w:r>
              <w:rPr>
                <w:sz w:val="20"/>
              </w:rPr>
              <w:t>15</w:t>
            </w:r>
          </w:p>
        </w:tc>
        <w:tc>
          <w:tcPr>
            <w:tcW w:w="6273" w:type="dxa"/>
            <w:tcBorders>
              <w:top w:val="nil"/>
            </w:tcBorders>
          </w:tcPr>
          <w:p w:rsidR="00DE3281" w:rsidRDefault="00B16D0A">
            <w:pPr>
              <w:pStyle w:val="TableParagraph"/>
              <w:spacing w:before="16"/>
              <w:ind w:left="107"/>
              <w:rPr>
                <w:w w:val="95"/>
                <w:sz w:val="20"/>
              </w:rPr>
            </w:pPr>
            <w:r>
              <w:rPr>
                <w:w w:val="95"/>
                <w:sz w:val="20"/>
              </w:rPr>
              <w:t>PAN</w:t>
            </w:r>
            <w:r>
              <w:rPr>
                <w:spacing w:val="2"/>
                <w:w w:val="95"/>
                <w:sz w:val="20"/>
              </w:rPr>
              <w:t xml:space="preserve"> </w:t>
            </w:r>
            <w:r>
              <w:rPr>
                <w:w w:val="95"/>
                <w:sz w:val="20"/>
              </w:rPr>
              <w:t>no. of</w:t>
            </w:r>
            <w:r>
              <w:rPr>
                <w:spacing w:val="2"/>
                <w:w w:val="95"/>
                <w:sz w:val="20"/>
              </w:rPr>
              <w:t xml:space="preserve"> </w:t>
            </w:r>
            <w:r>
              <w:rPr>
                <w:w w:val="95"/>
                <w:sz w:val="20"/>
              </w:rPr>
              <w:t>the</w:t>
            </w:r>
            <w:r>
              <w:rPr>
                <w:spacing w:val="2"/>
                <w:w w:val="95"/>
                <w:sz w:val="20"/>
              </w:rPr>
              <w:t xml:space="preserve"> </w:t>
            </w:r>
            <w:r>
              <w:rPr>
                <w:w w:val="95"/>
                <w:sz w:val="20"/>
              </w:rPr>
              <w:t>Beneficiary</w:t>
            </w:r>
          </w:p>
          <w:p w:rsidR="00B33064" w:rsidRPr="00B33064" w:rsidRDefault="00B33064" w:rsidP="00B33064">
            <w:pPr>
              <w:pStyle w:val="TableParagraph"/>
              <w:spacing w:before="16"/>
              <w:ind w:left="107"/>
              <w:rPr>
                <w:w w:val="95"/>
                <w:sz w:val="20"/>
              </w:rPr>
            </w:pPr>
            <w:r>
              <w:rPr>
                <w:w w:val="95"/>
                <w:sz w:val="20"/>
              </w:rPr>
              <w:t>Copy of signed &amp; cancelled Cheque</w:t>
            </w:r>
          </w:p>
        </w:tc>
        <w:tc>
          <w:tcPr>
            <w:tcW w:w="3510" w:type="dxa"/>
            <w:vMerge/>
            <w:tcBorders>
              <w:top w:val="nil"/>
            </w:tcBorders>
          </w:tcPr>
          <w:p w:rsidR="00DE3281" w:rsidRDefault="00DE3281">
            <w:pPr>
              <w:rPr>
                <w:sz w:val="2"/>
                <w:szCs w:val="2"/>
              </w:rPr>
            </w:pPr>
          </w:p>
        </w:tc>
      </w:tr>
    </w:tbl>
    <w:p w:rsidR="00DE3281" w:rsidRDefault="00DE3281">
      <w:pPr>
        <w:pStyle w:val="BodyText"/>
        <w:spacing w:before="1"/>
        <w:rPr>
          <w:sz w:val="20"/>
        </w:rPr>
      </w:pPr>
    </w:p>
    <w:p w:rsidR="00DE3281" w:rsidRDefault="00B16D0A">
      <w:pPr>
        <w:spacing w:line="242" w:lineRule="auto"/>
        <w:ind w:left="100"/>
        <w:rPr>
          <w:sz w:val="20"/>
        </w:rPr>
      </w:pPr>
      <w:r>
        <w:rPr>
          <w:sz w:val="20"/>
        </w:rPr>
        <w:t>I/</w:t>
      </w:r>
      <w:r>
        <w:rPr>
          <w:spacing w:val="12"/>
          <w:sz w:val="20"/>
        </w:rPr>
        <w:t xml:space="preserve"> </w:t>
      </w:r>
      <w:r>
        <w:rPr>
          <w:sz w:val="20"/>
        </w:rPr>
        <w:t>We</w:t>
      </w:r>
      <w:r>
        <w:rPr>
          <w:spacing w:val="10"/>
          <w:sz w:val="20"/>
        </w:rPr>
        <w:t xml:space="preserve"> </w:t>
      </w:r>
      <w:r>
        <w:rPr>
          <w:sz w:val="20"/>
        </w:rPr>
        <w:t>hereby,</w:t>
      </w:r>
      <w:r>
        <w:rPr>
          <w:spacing w:val="9"/>
          <w:sz w:val="20"/>
        </w:rPr>
        <w:t xml:space="preserve"> </w:t>
      </w:r>
      <w:r>
        <w:rPr>
          <w:sz w:val="20"/>
        </w:rPr>
        <w:t>declare</w:t>
      </w:r>
      <w:r>
        <w:rPr>
          <w:spacing w:val="8"/>
          <w:sz w:val="20"/>
        </w:rPr>
        <w:t xml:space="preserve"> </w:t>
      </w:r>
      <w:r>
        <w:rPr>
          <w:sz w:val="20"/>
        </w:rPr>
        <w:t>that</w:t>
      </w:r>
      <w:r>
        <w:rPr>
          <w:spacing w:val="12"/>
          <w:sz w:val="20"/>
        </w:rPr>
        <w:t xml:space="preserve"> </w:t>
      </w:r>
      <w:r>
        <w:rPr>
          <w:sz w:val="20"/>
        </w:rPr>
        <w:t>particulars</w:t>
      </w:r>
      <w:r>
        <w:rPr>
          <w:spacing w:val="9"/>
          <w:sz w:val="20"/>
        </w:rPr>
        <w:t xml:space="preserve"> </w:t>
      </w:r>
      <w:r>
        <w:rPr>
          <w:sz w:val="20"/>
        </w:rPr>
        <w:t>given</w:t>
      </w:r>
      <w:r>
        <w:rPr>
          <w:spacing w:val="10"/>
          <w:sz w:val="20"/>
        </w:rPr>
        <w:t xml:space="preserve"> </w:t>
      </w:r>
      <w:r>
        <w:rPr>
          <w:sz w:val="20"/>
        </w:rPr>
        <w:t>above</w:t>
      </w:r>
      <w:r>
        <w:rPr>
          <w:spacing w:val="11"/>
          <w:sz w:val="20"/>
        </w:rPr>
        <w:t xml:space="preserve"> </w:t>
      </w:r>
      <w:r>
        <w:rPr>
          <w:sz w:val="20"/>
        </w:rPr>
        <w:t>are</w:t>
      </w:r>
      <w:r>
        <w:rPr>
          <w:spacing w:val="10"/>
          <w:sz w:val="20"/>
        </w:rPr>
        <w:t xml:space="preserve"> </w:t>
      </w:r>
      <w:r>
        <w:rPr>
          <w:sz w:val="20"/>
        </w:rPr>
        <w:t>correct</w:t>
      </w:r>
      <w:r>
        <w:rPr>
          <w:spacing w:val="12"/>
          <w:sz w:val="20"/>
        </w:rPr>
        <w:t xml:space="preserve"> </w:t>
      </w:r>
      <w:r>
        <w:rPr>
          <w:sz w:val="20"/>
        </w:rPr>
        <w:t>and</w:t>
      </w:r>
      <w:r>
        <w:rPr>
          <w:spacing w:val="8"/>
          <w:sz w:val="20"/>
        </w:rPr>
        <w:t xml:space="preserve"> </w:t>
      </w:r>
      <w:r>
        <w:rPr>
          <w:sz w:val="20"/>
        </w:rPr>
        <w:t>complete</w:t>
      </w:r>
      <w:r>
        <w:rPr>
          <w:spacing w:val="10"/>
          <w:sz w:val="20"/>
        </w:rPr>
        <w:t xml:space="preserve"> </w:t>
      </w:r>
      <w:r>
        <w:rPr>
          <w:sz w:val="20"/>
        </w:rPr>
        <w:t>and</w:t>
      </w:r>
      <w:r>
        <w:rPr>
          <w:spacing w:val="9"/>
          <w:sz w:val="20"/>
        </w:rPr>
        <w:t xml:space="preserve"> </w:t>
      </w:r>
      <w:r>
        <w:rPr>
          <w:sz w:val="20"/>
        </w:rPr>
        <w:t>if</w:t>
      </w:r>
      <w:r>
        <w:rPr>
          <w:spacing w:val="9"/>
          <w:sz w:val="20"/>
        </w:rPr>
        <w:t xml:space="preserve"> </w:t>
      </w:r>
      <w:r>
        <w:rPr>
          <w:sz w:val="20"/>
        </w:rPr>
        <w:t>the</w:t>
      </w:r>
      <w:r>
        <w:rPr>
          <w:spacing w:val="9"/>
          <w:sz w:val="20"/>
        </w:rPr>
        <w:t xml:space="preserve"> </w:t>
      </w:r>
      <w:r>
        <w:rPr>
          <w:sz w:val="20"/>
        </w:rPr>
        <w:t>transaction</w:t>
      </w:r>
      <w:r>
        <w:rPr>
          <w:spacing w:val="10"/>
          <w:sz w:val="20"/>
        </w:rPr>
        <w:t xml:space="preserve"> </w:t>
      </w:r>
      <w:r>
        <w:rPr>
          <w:sz w:val="20"/>
        </w:rPr>
        <w:t>is</w:t>
      </w:r>
      <w:r>
        <w:rPr>
          <w:spacing w:val="-67"/>
          <w:sz w:val="20"/>
        </w:rPr>
        <w:t xml:space="preserve"> </w:t>
      </w:r>
      <w:r>
        <w:rPr>
          <w:spacing w:val="-1"/>
          <w:w w:val="103"/>
          <w:sz w:val="20"/>
        </w:rPr>
        <w:t>de</w:t>
      </w:r>
      <w:r>
        <w:rPr>
          <w:w w:val="103"/>
          <w:sz w:val="20"/>
        </w:rPr>
        <w:t>l</w:t>
      </w:r>
      <w:r>
        <w:rPr>
          <w:spacing w:val="-1"/>
          <w:w w:val="102"/>
          <w:sz w:val="20"/>
        </w:rPr>
        <w:t>a</w:t>
      </w:r>
      <w:r>
        <w:rPr>
          <w:spacing w:val="-2"/>
          <w:w w:val="102"/>
          <w:sz w:val="20"/>
        </w:rPr>
        <w:t>y</w:t>
      </w:r>
      <w:r>
        <w:rPr>
          <w:w w:val="109"/>
          <w:sz w:val="20"/>
        </w:rPr>
        <w:t>ed</w:t>
      </w:r>
      <w:r>
        <w:rPr>
          <w:spacing w:val="-15"/>
          <w:sz w:val="20"/>
        </w:rPr>
        <w:t xml:space="preserve"> </w:t>
      </w:r>
      <w:r>
        <w:rPr>
          <w:spacing w:val="-1"/>
          <w:w w:val="108"/>
          <w:sz w:val="20"/>
        </w:rPr>
        <w:t>o</w:t>
      </w:r>
      <w:r>
        <w:rPr>
          <w:w w:val="70"/>
          <w:sz w:val="20"/>
        </w:rPr>
        <w:t>r</w:t>
      </w:r>
      <w:r>
        <w:rPr>
          <w:spacing w:val="-16"/>
          <w:sz w:val="20"/>
        </w:rPr>
        <w:t xml:space="preserve"> </w:t>
      </w:r>
      <w:r>
        <w:rPr>
          <w:w w:val="101"/>
          <w:sz w:val="20"/>
        </w:rPr>
        <w:t>cred</w:t>
      </w:r>
      <w:r>
        <w:rPr>
          <w:spacing w:val="-2"/>
          <w:w w:val="101"/>
          <w:sz w:val="20"/>
        </w:rPr>
        <w:t>i</w:t>
      </w:r>
      <w:r>
        <w:rPr>
          <w:w w:val="86"/>
          <w:sz w:val="20"/>
        </w:rPr>
        <w:t>t</w:t>
      </w:r>
      <w:r>
        <w:rPr>
          <w:spacing w:val="-14"/>
          <w:sz w:val="20"/>
        </w:rPr>
        <w:t xml:space="preserve"> </w:t>
      </w:r>
      <w:r>
        <w:rPr>
          <w:spacing w:val="-1"/>
          <w:w w:val="73"/>
          <w:sz w:val="20"/>
        </w:rPr>
        <w:t>i</w:t>
      </w:r>
      <w:r>
        <w:rPr>
          <w:w w:val="74"/>
          <w:sz w:val="20"/>
        </w:rPr>
        <w:t>s</w:t>
      </w:r>
      <w:r>
        <w:rPr>
          <w:spacing w:val="-15"/>
          <w:sz w:val="20"/>
        </w:rPr>
        <w:t xml:space="preserve"> </w:t>
      </w:r>
      <w:r>
        <w:rPr>
          <w:w w:val="102"/>
          <w:sz w:val="20"/>
        </w:rPr>
        <w:t>n</w:t>
      </w:r>
      <w:r>
        <w:rPr>
          <w:spacing w:val="-2"/>
          <w:w w:val="102"/>
          <w:sz w:val="20"/>
        </w:rPr>
        <w:t>o</w:t>
      </w:r>
      <w:r>
        <w:rPr>
          <w:w w:val="86"/>
          <w:sz w:val="20"/>
        </w:rPr>
        <w:t>t</w:t>
      </w:r>
      <w:r>
        <w:rPr>
          <w:spacing w:val="-14"/>
          <w:sz w:val="20"/>
        </w:rPr>
        <w:t xml:space="preserve"> </w:t>
      </w:r>
      <w:r>
        <w:rPr>
          <w:spacing w:val="-1"/>
          <w:sz w:val="20"/>
        </w:rPr>
        <w:t>af</w:t>
      </w:r>
      <w:r>
        <w:rPr>
          <w:spacing w:val="-2"/>
          <w:sz w:val="20"/>
        </w:rPr>
        <w:t>f</w:t>
      </w:r>
      <w:r>
        <w:rPr>
          <w:w w:val="116"/>
          <w:sz w:val="20"/>
        </w:rPr>
        <w:t>e</w:t>
      </w:r>
      <w:r>
        <w:rPr>
          <w:spacing w:val="-1"/>
          <w:w w:val="116"/>
          <w:sz w:val="20"/>
        </w:rPr>
        <w:t>c</w:t>
      </w:r>
      <w:r>
        <w:rPr>
          <w:sz w:val="20"/>
        </w:rPr>
        <w:t>te</w:t>
      </w:r>
      <w:r>
        <w:rPr>
          <w:w w:val="110"/>
          <w:sz w:val="20"/>
        </w:rPr>
        <w:t>d</w:t>
      </w:r>
      <w:r>
        <w:rPr>
          <w:spacing w:val="-16"/>
          <w:sz w:val="20"/>
        </w:rPr>
        <w:t xml:space="preserve"> </w:t>
      </w:r>
      <w:r>
        <w:rPr>
          <w:spacing w:val="-1"/>
          <w:w w:val="103"/>
          <w:sz w:val="20"/>
        </w:rPr>
        <w:t>d</w:t>
      </w:r>
      <w:r>
        <w:rPr>
          <w:spacing w:val="-2"/>
          <w:w w:val="103"/>
          <w:sz w:val="20"/>
        </w:rPr>
        <w:t>u</w:t>
      </w:r>
      <w:r>
        <w:rPr>
          <w:w w:val="109"/>
          <w:sz w:val="20"/>
        </w:rPr>
        <w:t>e</w:t>
      </w:r>
      <w:r>
        <w:rPr>
          <w:spacing w:val="-16"/>
          <w:sz w:val="20"/>
        </w:rPr>
        <w:t xml:space="preserve"> </w:t>
      </w:r>
      <w:r>
        <w:rPr>
          <w:spacing w:val="1"/>
          <w:w w:val="86"/>
          <w:sz w:val="20"/>
        </w:rPr>
        <w:t>t</w:t>
      </w:r>
      <w:r>
        <w:rPr>
          <w:w w:val="108"/>
          <w:sz w:val="20"/>
        </w:rPr>
        <w:t>o</w:t>
      </w:r>
      <w:r>
        <w:rPr>
          <w:spacing w:val="-16"/>
          <w:sz w:val="20"/>
        </w:rPr>
        <w:t xml:space="preserve"> </w:t>
      </w:r>
      <w:r>
        <w:rPr>
          <w:spacing w:val="-1"/>
          <w:w w:val="103"/>
          <w:sz w:val="20"/>
        </w:rPr>
        <w:t>inco</w:t>
      </w:r>
      <w:r>
        <w:rPr>
          <w:w w:val="70"/>
          <w:sz w:val="20"/>
        </w:rPr>
        <w:t>r</w:t>
      </w:r>
      <w:r>
        <w:rPr>
          <w:spacing w:val="-1"/>
          <w:w w:val="70"/>
          <w:sz w:val="20"/>
        </w:rPr>
        <w:t>r</w:t>
      </w:r>
      <w:r>
        <w:rPr>
          <w:spacing w:val="-1"/>
          <w:w w:val="109"/>
          <w:sz w:val="20"/>
        </w:rPr>
        <w:t>e</w:t>
      </w:r>
      <w:r>
        <w:rPr>
          <w:spacing w:val="-2"/>
          <w:w w:val="124"/>
          <w:sz w:val="20"/>
        </w:rPr>
        <w:t>c</w:t>
      </w:r>
      <w:r>
        <w:rPr>
          <w:w w:val="86"/>
          <w:sz w:val="20"/>
        </w:rPr>
        <w:t>t</w:t>
      </w:r>
      <w:r>
        <w:rPr>
          <w:spacing w:val="-14"/>
          <w:sz w:val="20"/>
        </w:rPr>
        <w:t xml:space="preserve"> </w:t>
      </w:r>
      <w:r>
        <w:rPr>
          <w:spacing w:val="-1"/>
          <w:w w:val="73"/>
          <w:sz w:val="20"/>
        </w:rPr>
        <w:t>i</w:t>
      </w:r>
      <w:r>
        <w:rPr>
          <w:w w:val="99"/>
          <w:sz w:val="20"/>
        </w:rPr>
        <w:t>nf</w:t>
      </w:r>
      <w:r>
        <w:rPr>
          <w:spacing w:val="-1"/>
          <w:w w:val="99"/>
          <w:sz w:val="20"/>
        </w:rPr>
        <w:t>o</w:t>
      </w:r>
      <w:r>
        <w:rPr>
          <w:w w:val="96"/>
          <w:sz w:val="20"/>
        </w:rPr>
        <w:t>rm</w:t>
      </w:r>
      <w:r>
        <w:rPr>
          <w:spacing w:val="-2"/>
          <w:w w:val="96"/>
          <w:sz w:val="20"/>
        </w:rPr>
        <w:t>a</w:t>
      </w:r>
      <w:r>
        <w:rPr>
          <w:spacing w:val="1"/>
          <w:w w:val="86"/>
          <w:sz w:val="20"/>
        </w:rPr>
        <w:t>t</w:t>
      </w:r>
      <w:r>
        <w:rPr>
          <w:spacing w:val="-2"/>
          <w:w w:val="73"/>
          <w:sz w:val="20"/>
        </w:rPr>
        <w:t>i</w:t>
      </w:r>
      <w:r>
        <w:rPr>
          <w:w w:val="102"/>
          <w:sz w:val="20"/>
        </w:rPr>
        <w:t>on</w:t>
      </w:r>
      <w:r>
        <w:rPr>
          <w:w w:val="76"/>
          <w:sz w:val="20"/>
        </w:rPr>
        <w:t>,</w:t>
      </w:r>
      <w:r>
        <w:rPr>
          <w:spacing w:val="-18"/>
          <w:sz w:val="20"/>
        </w:rPr>
        <w:t xml:space="preserve"> </w:t>
      </w:r>
      <w:r>
        <w:rPr>
          <w:w w:val="53"/>
          <w:sz w:val="20"/>
        </w:rPr>
        <w:t>I</w:t>
      </w:r>
      <w:r>
        <w:rPr>
          <w:spacing w:val="2"/>
          <w:w w:val="96"/>
          <w:sz w:val="20"/>
        </w:rPr>
        <w:t>/</w:t>
      </w:r>
      <w:r>
        <w:rPr>
          <w:spacing w:val="-6"/>
          <w:w w:val="97"/>
          <w:sz w:val="20"/>
        </w:rPr>
        <w:t>W</w:t>
      </w:r>
      <w:r>
        <w:rPr>
          <w:w w:val="109"/>
          <w:sz w:val="20"/>
        </w:rPr>
        <w:t>e</w:t>
      </w:r>
      <w:r>
        <w:rPr>
          <w:spacing w:val="-15"/>
          <w:sz w:val="20"/>
        </w:rPr>
        <w:t xml:space="preserve"> </w:t>
      </w:r>
      <w:r>
        <w:rPr>
          <w:spacing w:val="-1"/>
          <w:w w:val="90"/>
          <w:sz w:val="20"/>
        </w:rPr>
        <w:t>wi</w:t>
      </w:r>
      <w:r>
        <w:rPr>
          <w:w w:val="90"/>
          <w:sz w:val="20"/>
        </w:rPr>
        <w:t>l</w:t>
      </w:r>
      <w:r>
        <w:rPr>
          <w:w w:val="73"/>
          <w:sz w:val="20"/>
        </w:rPr>
        <w:t>l</w:t>
      </w:r>
      <w:r>
        <w:rPr>
          <w:spacing w:val="-15"/>
          <w:sz w:val="20"/>
        </w:rPr>
        <w:t xml:space="preserve"> </w:t>
      </w:r>
      <w:r>
        <w:rPr>
          <w:w w:val="102"/>
          <w:sz w:val="20"/>
        </w:rPr>
        <w:t>n</w:t>
      </w:r>
      <w:r>
        <w:rPr>
          <w:spacing w:val="-2"/>
          <w:w w:val="102"/>
          <w:sz w:val="20"/>
        </w:rPr>
        <w:t>o</w:t>
      </w:r>
      <w:r>
        <w:rPr>
          <w:w w:val="86"/>
          <w:sz w:val="20"/>
        </w:rPr>
        <w:t>t</w:t>
      </w:r>
      <w:r>
        <w:rPr>
          <w:spacing w:val="-14"/>
          <w:sz w:val="20"/>
        </w:rPr>
        <w:t xml:space="preserve"> </w:t>
      </w:r>
      <w:r>
        <w:rPr>
          <w:w w:val="102"/>
          <w:sz w:val="20"/>
        </w:rPr>
        <w:t>h</w:t>
      </w:r>
      <w:r>
        <w:rPr>
          <w:spacing w:val="-1"/>
          <w:w w:val="102"/>
          <w:sz w:val="20"/>
        </w:rPr>
        <w:t>o</w:t>
      </w:r>
      <w:r>
        <w:rPr>
          <w:w w:val="73"/>
          <w:sz w:val="20"/>
        </w:rPr>
        <w:t>l</w:t>
      </w:r>
      <w:r>
        <w:rPr>
          <w:w w:val="110"/>
          <w:sz w:val="20"/>
        </w:rPr>
        <w:t>d</w:t>
      </w:r>
      <w:r>
        <w:rPr>
          <w:spacing w:val="-14"/>
          <w:sz w:val="20"/>
        </w:rPr>
        <w:t xml:space="preserve"> </w:t>
      </w:r>
      <w:r>
        <w:rPr>
          <w:spacing w:val="-2"/>
          <w:w w:val="110"/>
          <w:sz w:val="20"/>
        </w:rPr>
        <w:t>O</w:t>
      </w:r>
      <w:r w:rsidR="00B33064">
        <w:rPr>
          <w:spacing w:val="-1"/>
          <w:w w:val="99"/>
          <w:sz w:val="20"/>
        </w:rPr>
        <w:t>PaL</w:t>
      </w:r>
      <w:r>
        <w:rPr>
          <w:spacing w:val="-15"/>
          <w:sz w:val="20"/>
        </w:rPr>
        <w:t xml:space="preserve"> </w:t>
      </w:r>
      <w:r>
        <w:rPr>
          <w:spacing w:val="-2"/>
          <w:w w:val="70"/>
          <w:sz w:val="20"/>
        </w:rPr>
        <w:t>r</w:t>
      </w:r>
      <w:r>
        <w:rPr>
          <w:w w:val="93"/>
          <w:sz w:val="20"/>
        </w:rPr>
        <w:t>es</w:t>
      </w:r>
      <w:r>
        <w:rPr>
          <w:spacing w:val="-1"/>
          <w:w w:val="104"/>
          <w:sz w:val="20"/>
        </w:rPr>
        <w:t>po</w:t>
      </w:r>
      <w:r>
        <w:rPr>
          <w:spacing w:val="-2"/>
          <w:w w:val="104"/>
          <w:sz w:val="20"/>
        </w:rPr>
        <w:t>n</w:t>
      </w:r>
      <w:r>
        <w:rPr>
          <w:spacing w:val="-1"/>
          <w:w w:val="90"/>
          <w:sz w:val="20"/>
        </w:rPr>
        <w:t>sible.</w:t>
      </w:r>
    </w:p>
    <w:p w:rsidR="00DE3281" w:rsidRDefault="00DE3281">
      <w:pPr>
        <w:pStyle w:val="BodyText"/>
        <w:spacing w:before="1"/>
        <w:rPr>
          <w:sz w:val="20"/>
        </w:rPr>
      </w:pPr>
    </w:p>
    <w:p w:rsidR="00DE3281" w:rsidRDefault="00B16D0A">
      <w:pPr>
        <w:ind w:left="100"/>
        <w:rPr>
          <w:sz w:val="20"/>
        </w:rPr>
      </w:pPr>
      <w:r>
        <w:rPr>
          <w:sz w:val="20"/>
        </w:rPr>
        <w:t>Note:</w:t>
      </w:r>
      <w:r>
        <w:rPr>
          <w:spacing w:val="-10"/>
          <w:sz w:val="20"/>
        </w:rPr>
        <w:t xml:space="preserve"> </w:t>
      </w:r>
      <w:r>
        <w:rPr>
          <w:sz w:val="20"/>
        </w:rPr>
        <w:t>Please</w:t>
      </w:r>
      <w:r>
        <w:rPr>
          <w:spacing w:val="-8"/>
          <w:sz w:val="20"/>
        </w:rPr>
        <w:t xml:space="preserve"> </w:t>
      </w:r>
      <w:r>
        <w:rPr>
          <w:sz w:val="20"/>
        </w:rPr>
        <w:t>enclose</w:t>
      </w:r>
      <w:r>
        <w:rPr>
          <w:spacing w:val="-6"/>
          <w:sz w:val="20"/>
        </w:rPr>
        <w:t xml:space="preserve"> </w:t>
      </w:r>
      <w:r>
        <w:rPr>
          <w:sz w:val="20"/>
        </w:rPr>
        <w:t>one</w:t>
      </w:r>
      <w:r>
        <w:rPr>
          <w:spacing w:val="-7"/>
          <w:sz w:val="20"/>
        </w:rPr>
        <w:t xml:space="preserve"> </w:t>
      </w:r>
      <w:r>
        <w:rPr>
          <w:sz w:val="20"/>
        </w:rPr>
        <w:t>cancelled</w:t>
      </w:r>
      <w:r>
        <w:rPr>
          <w:spacing w:val="-9"/>
          <w:sz w:val="20"/>
        </w:rPr>
        <w:t xml:space="preserve"> </w:t>
      </w:r>
      <w:r>
        <w:rPr>
          <w:sz w:val="20"/>
        </w:rPr>
        <w:t>cheque</w:t>
      </w:r>
      <w:r>
        <w:rPr>
          <w:spacing w:val="-7"/>
          <w:sz w:val="20"/>
        </w:rPr>
        <w:t xml:space="preserve"> </w:t>
      </w:r>
      <w:r>
        <w:rPr>
          <w:sz w:val="20"/>
        </w:rPr>
        <w:t>for</w:t>
      </w:r>
      <w:r>
        <w:rPr>
          <w:spacing w:val="-8"/>
          <w:sz w:val="20"/>
        </w:rPr>
        <w:t xml:space="preserve"> </w:t>
      </w:r>
      <w:r>
        <w:rPr>
          <w:sz w:val="20"/>
        </w:rPr>
        <w:t>e-payment</w:t>
      </w:r>
    </w:p>
    <w:p w:rsidR="00DE3281" w:rsidRDefault="00DE3281">
      <w:pPr>
        <w:pStyle w:val="BodyText"/>
        <w:rPr>
          <w:sz w:val="20"/>
        </w:rPr>
      </w:pPr>
    </w:p>
    <w:p w:rsidR="00DE3281" w:rsidRDefault="00DE3281">
      <w:pPr>
        <w:pStyle w:val="BodyText"/>
        <w:spacing w:before="7"/>
        <w:rPr>
          <w:sz w:val="20"/>
        </w:rPr>
      </w:pPr>
    </w:p>
    <w:p w:rsidR="00DE3281" w:rsidRDefault="00B16D0A">
      <w:pPr>
        <w:spacing w:line="242" w:lineRule="auto"/>
        <w:ind w:left="8095" w:right="590" w:hanging="6"/>
        <w:rPr>
          <w:sz w:val="20"/>
        </w:rPr>
      </w:pPr>
      <w:r>
        <w:rPr>
          <w:spacing w:val="-1"/>
          <w:w w:val="95"/>
          <w:sz w:val="20"/>
        </w:rPr>
        <w:t>Authorized Signatory</w:t>
      </w:r>
      <w:r>
        <w:rPr>
          <w:spacing w:val="-64"/>
          <w:w w:val="95"/>
          <w:sz w:val="20"/>
        </w:rPr>
        <w:t xml:space="preserve"> </w:t>
      </w:r>
      <w:r>
        <w:rPr>
          <w:sz w:val="20"/>
        </w:rPr>
        <w:t>Name:</w:t>
      </w:r>
    </w:p>
    <w:p w:rsidR="00DE3281" w:rsidRDefault="00B16D0A">
      <w:pPr>
        <w:ind w:left="8084"/>
        <w:rPr>
          <w:sz w:val="20"/>
        </w:rPr>
      </w:pPr>
      <w:r>
        <w:rPr>
          <w:w w:val="95"/>
          <w:sz w:val="20"/>
        </w:rPr>
        <w:t>Official</w:t>
      </w:r>
      <w:r>
        <w:rPr>
          <w:spacing w:val="3"/>
          <w:w w:val="95"/>
          <w:sz w:val="20"/>
        </w:rPr>
        <w:t xml:space="preserve"> </w:t>
      </w:r>
      <w:r>
        <w:rPr>
          <w:w w:val="95"/>
          <w:sz w:val="20"/>
        </w:rPr>
        <w:t>stamp</w:t>
      </w:r>
      <w:r>
        <w:rPr>
          <w:spacing w:val="4"/>
          <w:w w:val="95"/>
          <w:sz w:val="20"/>
        </w:rPr>
        <w:t xml:space="preserve"> </w:t>
      </w:r>
      <w:r>
        <w:rPr>
          <w:w w:val="95"/>
          <w:sz w:val="20"/>
        </w:rPr>
        <w:t>with</w:t>
      </w:r>
      <w:r>
        <w:rPr>
          <w:spacing w:val="4"/>
          <w:w w:val="95"/>
          <w:sz w:val="20"/>
        </w:rPr>
        <w:t xml:space="preserve"> </w:t>
      </w:r>
      <w:r>
        <w:rPr>
          <w:w w:val="95"/>
          <w:sz w:val="20"/>
        </w:rPr>
        <w:t>Date</w:t>
      </w:r>
    </w:p>
    <w:p w:rsidR="00DE3281" w:rsidRDefault="00DE3281">
      <w:pPr>
        <w:pStyle w:val="BodyText"/>
        <w:spacing w:before="5"/>
        <w:rPr>
          <w:sz w:val="20"/>
        </w:rPr>
      </w:pPr>
    </w:p>
    <w:p w:rsidR="00DE3281" w:rsidRDefault="00B16D0A">
      <w:pPr>
        <w:ind w:left="2980"/>
        <w:rPr>
          <w:rFonts w:ascii="Tahoma"/>
          <w:b/>
          <w:sz w:val="20"/>
        </w:rPr>
      </w:pPr>
      <w:r>
        <w:rPr>
          <w:rFonts w:ascii="Tahoma"/>
          <w:b/>
          <w:w w:val="90"/>
          <w:sz w:val="20"/>
          <w:u w:val="single"/>
        </w:rPr>
        <w:t>BANK</w:t>
      </w:r>
      <w:r>
        <w:rPr>
          <w:rFonts w:ascii="Tahoma"/>
          <w:b/>
          <w:spacing w:val="-7"/>
          <w:w w:val="90"/>
          <w:sz w:val="20"/>
          <w:u w:val="single"/>
        </w:rPr>
        <w:t xml:space="preserve"> </w:t>
      </w:r>
      <w:r>
        <w:rPr>
          <w:rFonts w:ascii="Tahoma"/>
          <w:b/>
          <w:w w:val="90"/>
          <w:sz w:val="20"/>
          <w:u w:val="single"/>
        </w:rPr>
        <w:t>CERTIFICATION</w:t>
      </w:r>
    </w:p>
    <w:p w:rsidR="00DE3281" w:rsidRDefault="00DE3281">
      <w:pPr>
        <w:pStyle w:val="BodyText"/>
        <w:spacing w:before="3"/>
        <w:rPr>
          <w:rFonts w:ascii="Tahoma"/>
          <w:b/>
          <w:sz w:val="12"/>
        </w:rPr>
      </w:pPr>
    </w:p>
    <w:p w:rsidR="00DE3281" w:rsidRDefault="00B16D0A">
      <w:pPr>
        <w:tabs>
          <w:tab w:val="left" w:pos="9618"/>
        </w:tabs>
        <w:spacing w:before="101"/>
        <w:ind w:left="100" w:right="246"/>
        <w:rPr>
          <w:sz w:val="20"/>
        </w:rPr>
      </w:pPr>
      <w:r>
        <w:rPr>
          <w:sz w:val="20"/>
        </w:rPr>
        <w:t>It</w:t>
      </w:r>
      <w:r>
        <w:rPr>
          <w:spacing w:val="-1"/>
          <w:sz w:val="20"/>
        </w:rPr>
        <w:t xml:space="preserve"> </w:t>
      </w:r>
      <w:r>
        <w:rPr>
          <w:sz w:val="20"/>
        </w:rPr>
        <w:t>is</w:t>
      </w:r>
      <w:r>
        <w:rPr>
          <w:spacing w:val="-1"/>
          <w:sz w:val="20"/>
        </w:rPr>
        <w:t xml:space="preserve"> </w:t>
      </w:r>
      <w:r>
        <w:rPr>
          <w:sz w:val="20"/>
        </w:rPr>
        <w:t>certified</w:t>
      </w:r>
      <w:r>
        <w:rPr>
          <w:spacing w:val="-2"/>
          <w:sz w:val="20"/>
        </w:rPr>
        <w:t xml:space="preserve"> </w:t>
      </w:r>
      <w:r>
        <w:rPr>
          <w:sz w:val="20"/>
        </w:rPr>
        <w:t>that</w:t>
      </w:r>
      <w:r>
        <w:rPr>
          <w:spacing w:val="1"/>
          <w:sz w:val="20"/>
        </w:rPr>
        <w:t xml:space="preserve"> </w:t>
      </w:r>
      <w:r>
        <w:rPr>
          <w:sz w:val="20"/>
        </w:rPr>
        <w:t>the</w:t>
      </w:r>
      <w:r>
        <w:rPr>
          <w:spacing w:val="-1"/>
          <w:sz w:val="20"/>
        </w:rPr>
        <w:t xml:space="preserve"> </w:t>
      </w:r>
      <w:r>
        <w:rPr>
          <w:sz w:val="20"/>
        </w:rPr>
        <w:t>above-mentioned</w:t>
      </w:r>
      <w:r>
        <w:rPr>
          <w:spacing w:val="-1"/>
          <w:sz w:val="20"/>
        </w:rPr>
        <w:t xml:space="preserve"> </w:t>
      </w:r>
      <w:r>
        <w:rPr>
          <w:sz w:val="20"/>
        </w:rPr>
        <w:t>beneficiary</w:t>
      </w:r>
      <w:r>
        <w:rPr>
          <w:spacing w:val="-2"/>
          <w:sz w:val="20"/>
        </w:rPr>
        <w:t xml:space="preserve"> </w:t>
      </w:r>
      <w:r>
        <w:rPr>
          <w:sz w:val="20"/>
        </w:rPr>
        <w:t>holds a</w:t>
      </w:r>
      <w:r>
        <w:rPr>
          <w:spacing w:val="-2"/>
          <w:sz w:val="20"/>
        </w:rPr>
        <w:t xml:space="preserve"> </w:t>
      </w:r>
      <w:r>
        <w:rPr>
          <w:sz w:val="20"/>
        </w:rPr>
        <w:t>Bank Account</w:t>
      </w:r>
      <w:r>
        <w:rPr>
          <w:spacing w:val="-1"/>
          <w:sz w:val="20"/>
        </w:rPr>
        <w:t xml:space="preserve"> </w:t>
      </w:r>
      <w:r>
        <w:rPr>
          <w:sz w:val="20"/>
        </w:rPr>
        <w:t>No.</w:t>
      </w:r>
      <w:r>
        <w:rPr>
          <w:sz w:val="20"/>
          <w:u w:val="single"/>
        </w:rPr>
        <w:tab/>
      </w:r>
      <w:r>
        <w:rPr>
          <w:w w:val="95"/>
          <w:sz w:val="20"/>
        </w:rPr>
        <w:t>with our</w:t>
      </w:r>
      <w:r>
        <w:rPr>
          <w:spacing w:val="-64"/>
          <w:w w:val="95"/>
          <w:sz w:val="20"/>
        </w:rPr>
        <w:t xml:space="preserve"> </w:t>
      </w:r>
      <w:r>
        <w:rPr>
          <w:sz w:val="20"/>
        </w:rPr>
        <w:t>branch</w:t>
      </w:r>
      <w:r>
        <w:rPr>
          <w:spacing w:val="-15"/>
          <w:sz w:val="20"/>
        </w:rPr>
        <w:t xml:space="preserve"> </w:t>
      </w:r>
      <w:r>
        <w:rPr>
          <w:sz w:val="20"/>
        </w:rPr>
        <w:t>and</w:t>
      </w:r>
      <w:r>
        <w:rPr>
          <w:spacing w:val="-16"/>
          <w:sz w:val="20"/>
        </w:rPr>
        <w:t xml:space="preserve"> </w:t>
      </w:r>
      <w:r>
        <w:rPr>
          <w:sz w:val="20"/>
        </w:rPr>
        <w:t>the</w:t>
      </w:r>
      <w:r>
        <w:rPr>
          <w:spacing w:val="-15"/>
          <w:sz w:val="20"/>
        </w:rPr>
        <w:t xml:space="preserve"> </w:t>
      </w:r>
      <w:r>
        <w:rPr>
          <w:sz w:val="20"/>
        </w:rPr>
        <w:t>bank</w:t>
      </w:r>
      <w:r>
        <w:rPr>
          <w:spacing w:val="-15"/>
          <w:sz w:val="20"/>
        </w:rPr>
        <w:t xml:space="preserve"> </w:t>
      </w:r>
      <w:r>
        <w:rPr>
          <w:sz w:val="20"/>
        </w:rPr>
        <w:t>particulars</w:t>
      </w:r>
      <w:r>
        <w:rPr>
          <w:spacing w:val="-15"/>
          <w:sz w:val="20"/>
        </w:rPr>
        <w:t xml:space="preserve"> </w:t>
      </w:r>
      <w:r>
        <w:rPr>
          <w:sz w:val="20"/>
        </w:rPr>
        <w:t>mentioned</w:t>
      </w:r>
      <w:r>
        <w:rPr>
          <w:spacing w:val="-16"/>
          <w:sz w:val="20"/>
        </w:rPr>
        <w:t xml:space="preserve"> </w:t>
      </w:r>
      <w:r>
        <w:rPr>
          <w:sz w:val="20"/>
        </w:rPr>
        <w:t>above</w:t>
      </w:r>
      <w:r>
        <w:rPr>
          <w:spacing w:val="-15"/>
          <w:sz w:val="20"/>
        </w:rPr>
        <w:t xml:space="preserve"> </w:t>
      </w:r>
      <w:r>
        <w:rPr>
          <w:sz w:val="20"/>
        </w:rPr>
        <w:t>are</w:t>
      </w:r>
      <w:r>
        <w:rPr>
          <w:spacing w:val="-15"/>
          <w:sz w:val="20"/>
        </w:rPr>
        <w:t xml:space="preserve"> </w:t>
      </w:r>
      <w:r>
        <w:rPr>
          <w:sz w:val="20"/>
        </w:rPr>
        <w:t>correct.</w:t>
      </w:r>
    </w:p>
    <w:p w:rsidR="00DE3281" w:rsidRDefault="00DE3281">
      <w:pPr>
        <w:pStyle w:val="BodyText"/>
        <w:rPr>
          <w:sz w:val="24"/>
        </w:rPr>
      </w:pPr>
    </w:p>
    <w:p w:rsidR="00DE3281" w:rsidRDefault="00DE3281">
      <w:pPr>
        <w:pStyle w:val="BodyText"/>
        <w:rPr>
          <w:sz w:val="24"/>
        </w:rPr>
      </w:pPr>
    </w:p>
    <w:p w:rsidR="00DE3281" w:rsidRDefault="00B16D0A">
      <w:pPr>
        <w:spacing w:before="155" w:line="242" w:lineRule="auto"/>
        <w:ind w:left="8131" w:right="548"/>
        <w:rPr>
          <w:sz w:val="20"/>
        </w:rPr>
      </w:pPr>
      <w:r>
        <w:rPr>
          <w:spacing w:val="-1"/>
          <w:w w:val="95"/>
          <w:sz w:val="20"/>
        </w:rPr>
        <w:t>Authorized Signatory</w:t>
      </w:r>
      <w:r>
        <w:rPr>
          <w:spacing w:val="-64"/>
          <w:w w:val="95"/>
          <w:sz w:val="20"/>
        </w:rPr>
        <w:t xml:space="preserve"> </w:t>
      </w:r>
      <w:r>
        <w:rPr>
          <w:sz w:val="20"/>
        </w:rPr>
        <w:t>Name:</w:t>
      </w:r>
    </w:p>
    <w:p w:rsidR="00DE3281" w:rsidRDefault="00B16D0A">
      <w:pPr>
        <w:ind w:left="8131"/>
        <w:rPr>
          <w:sz w:val="20"/>
        </w:rPr>
      </w:pPr>
      <w:r>
        <w:rPr>
          <w:w w:val="95"/>
          <w:sz w:val="20"/>
        </w:rPr>
        <w:t>Official</w:t>
      </w:r>
      <w:r>
        <w:rPr>
          <w:spacing w:val="-8"/>
          <w:w w:val="95"/>
          <w:sz w:val="20"/>
        </w:rPr>
        <w:t xml:space="preserve"> </w:t>
      </w:r>
      <w:r>
        <w:rPr>
          <w:w w:val="95"/>
          <w:sz w:val="20"/>
        </w:rPr>
        <w:t>stamp</w:t>
      </w:r>
      <w:r>
        <w:rPr>
          <w:spacing w:val="-8"/>
          <w:w w:val="95"/>
          <w:sz w:val="20"/>
        </w:rPr>
        <w:t xml:space="preserve"> </w:t>
      </w:r>
      <w:r>
        <w:rPr>
          <w:w w:val="95"/>
          <w:sz w:val="20"/>
        </w:rPr>
        <w:t>with</w:t>
      </w:r>
      <w:r>
        <w:rPr>
          <w:spacing w:val="-7"/>
          <w:w w:val="95"/>
          <w:sz w:val="20"/>
        </w:rPr>
        <w:t xml:space="preserve"> </w:t>
      </w:r>
      <w:r>
        <w:rPr>
          <w:w w:val="95"/>
          <w:sz w:val="20"/>
        </w:rPr>
        <w:t>Date</w:t>
      </w:r>
    </w:p>
    <w:sectPr w:rsidR="00DE3281">
      <w:type w:val="continuous"/>
      <w:pgSz w:w="11910" w:h="16840"/>
      <w:pgMar w:top="11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6BA" w:rsidRDefault="007826BA">
      <w:r>
        <w:separator/>
      </w:r>
    </w:p>
  </w:endnote>
  <w:endnote w:type="continuationSeparator" w:id="0">
    <w:p w:rsidR="007826BA" w:rsidRDefault="0078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YInterstate Light">
    <w:altName w:val="Calibri"/>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E9D" w:rsidRDefault="00604E9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6451600</wp:posOffset>
              </wp:positionH>
              <wp:positionV relativeFrom="page">
                <wp:posOffset>9883775</wp:posOffset>
              </wp:positionV>
              <wp:extent cx="60769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E9D" w:rsidRDefault="00604E9D">
                          <w:pPr>
                            <w:spacing w:before="10"/>
                            <w:ind w:left="20"/>
                            <w:rPr>
                              <w:rFonts w:ascii="Times New Roman"/>
                              <w:sz w:val="24"/>
                            </w:rPr>
                          </w:pPr>
                          <w:r>
                            <w:rPr>
                              <w:rFonts w:ascii="Times New Roman"/>
                              <w:sz w:val="24"/>
                            </w:rPr>
                            <w:t>Page</w:t>
                          </w:r>
                          <w:r>
                            <w:rPr>
                              <w:rFonts w:ascii="Times New Roman"/>
                              <w:spacing w:val="-1"/>
                              <w:sz w:val="24"/>
                            </w:rPr>
                            <w:t xml:space="preserve"> </w:t>
                          </w: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pt;margin-top:778.25pt;width:47.8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1t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" filled="f" stroked="f">
              <v:textbox inset="0,0,0,0">
                <w:txbxContent>
                  <w:p w:rsidR="00604E9D" w:rsidRDefault="00604E9D">
                    <w:pPr>
                      <w:spacing w:before="10"/>
                      <w:ind w:left="20"/>
                      <w:rPr>
                        <w:rFonts w:ascii="Times New Roman"/>
                        <w:sz w:val="24"/>
                      </w:rPr>
                    </w:pPr>
                    <w:r>
                      <w:rPr>
                        <w:rFonts w:ascii="Times New Roman"/>
                        <w:sz w:val="24"/>
                      </w:rPr>
                      <w:t>Page</w:t>
                    </w:r>
                    <w:r>
                      <w:rPr>
                        <w:rFonts w:ascii="Times New Roman"/>
                        <w:spacing w:val="-1"/>
                        <w:sz w:val="24"/>
                      </w:rPr>
                      <w:t xml:space="preserve"> </w:t>
                    </w: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6BA" w:rsidRDefault="007826BA">
      <w:r>
        <w:separator/>
      </w:r>
    </w:p>
  </w:footnote>
  <w:footnote w:type="continuationSeparator" w:id="0">
    <w:p w:rsidR="007826BA" w:rsidRDefault="00782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394"/>
    <w:multiLevelType w:val="hybridMultilevel"/>
    <w:tmpl w:val="28CA5664"/>
    <w:lvl w:ilvl="0" w:tplc="7D744FA0">
      <w:start w:val="1"/>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A727B2"/>
    <w:multiLevelType w:val="hybridMultilevel"/>
    <w:tmpl w:val="3950301A"/>
    <w:lvl w:ilvl="0" w:tplc="E088432A">
      <w:start w:val="1"/>
      <w:numFmt w:val="lowerLetter"/>
      <w:lvlText w:val="(%1)"/>
      <w:lvlJc w:val="left"/>
      <w:pPr>
        <w:ind w:left="1180" w:hanging="360"/>
      </w:pPr>
      <w:rPr>
        <w:rFonts w:ascii="Verdana" w:eastAsia="Verdana" w:hAnsi="Verdana" w:cs="Verdana" w:hint="default"/>
        <w:spacing w:val="-2"/>
        <w:w w:val="81"/>
        <w:sz w:val="22"/>
        <w:szCs w:val="22"/>
        <w:lang w:val="en-US" w:eastAsia="en-US" w:bidi="ar-SA"/>
      </w:rPr>
    </w:lvl>
    <w:lvl w:ilvl="1" w:tplc="F7B8ECF6">
      <w:numFmt w:val="bullet"/>
      <w:lvlText w:val="•"/>
      <w:lvlJc w:val="left"/>
      <w:pPr>
        <w:ind w:left="2130" w:hanging="360"/>
      </w:pPr>
      <w:rPr>
        <w:rFonts w:hint="default"/>
        <w:lang w:val="en-US" w:eastAsia="en-US" w:bidi="ar-SA"/>
      </w:rPr>
    </w:lvl>
    <w:lvl w:ilvl="2" w:tplc="4A9CD02A">
      <w:numFmt w:val="bullet"/>
      <w:lvlText w:val="•"/>
      <w:lvlJc w:val="left"/>
      <w:pPr>
        <w:ind w:left="3081" w:hanging="360"/>
      </w:pPr>
      <w:rPr>
        <w:rFonts w:hint="default"/>
        <w:lang w:val="en-US" w:eastAsia="en-US" w:bidi="ar-SA"/>
      </w:rPr>
    </w:lvl>
    <w:lvl w:ilvl="3" w:tplc="85207B00">
      <w:numFmt w:val="bullet"/>
      <w:lvlText w:val="•"/>
      <w:lvlJc w:val="left"/>
      <w:pPr>
        <w:ind w:left="4031" w:hanging="360"/>
      </w:pPr>
      <w:rPr>
        <w:rFonts w:hint="default"/>
        <w:lang w:val="en-US" w:eastAsia="en-US" w:bidi="ar-SA"/>
      </w:rPr>
    </w:lvl>
    <w:lvl w:ilvl="4" w:tplc="345E5C46">
      <w:numFmt w:val="bullet"/>
      <w:lvlText w:val="•"/>
      <w:lvlJc w:val="left"/>
      <w:pPr>
        <w:ind w:left="4982" w:hanging="360"/>
      </w:pPr>
      <w:rPr>
        <w:rFonts w:hint="default"/>
        <w:lang w:val="en-US" w:eastAsia="en-US" w:bidi="ar-SA"/>
      </w:rPr>
    </w:lvl>
    <w:lvl w:ilvl="5" w:tplc="49A6CFB4">
      <w:numFmt w:val="bullet"/>
      <w:lvlText w:val="•"/>
      <w:lvlJc w:val="left"/>
      <w:pPr>
        <w:ind w:left="5933" w:hanging="360"/>
      </w:pPr>
      <w:rPr>
        <w:rFonts w:hint="default"/>
        <w:lang w:val="en-US" w:eastAsia="en-US" w:bidi="ar-SA"/>
      </w:rPr>
    </w:lvl>
    <w:lvl w:ilvl="6" w:tplc="C020307E">
      <w:numFmt w:val="bullet"/>
      <w:lvlText w:val="•"/>
      <w:lvlJc w:val="left"/>
      <w:pPr>
        <w:ind w:left="6883" w:hanging="360"/>
      </w:pPr>
      <w:rPr>
        <w:rFonts w:hint="default"/>
        <w:lang w:val="en-US" w:eastAsia="en-US" w:bidi="ar-SA"/>
      </w:rPr>
    </w:lvl>
    <w:lvl w:ilvl="7" w:tplc="A9CC885A">
      <w:numFmt w:val="bullet"/>
      <w:lvlText w:val="•"/>
      <w:lvlJc w:val="left"/>
      <w:pPr>
        <w:ind w:left="7834" w:hanging="360"/>
      </w:pPr>
      <w:rPr>
        <w:rFonts w:hint="default"/>
        <w:lang w:val="en-US" w:eastAsia="en-US" w:bidi="ar-SA"/>
      </w:rPr>
    </w:lvl>
    <w:lvl w:ilvl="8" w:tplc="876A6D1A">
      <w:numFmt w:val="bullet"/>
      <w:lvlText w:val="•"/>
      <w:lvlJc w:val="left"/>
      <w:pPr>
        <w:ind w:left="8785" w:hanging="360"/>
      </w:pPr>
      <w:rPr>
        <w:rFonts w:hint="default"/>
        <w:lang w:val="en-US" w:eastAsia="en-US" w:bidi="ar-SA"/>
      </w:rPr>
    </w:lvl>
  </w:abstractNum>
  <w:abstractNum w:abstractNumId="2" w15:restartNumberingAfterBreak="0">
    <w:nsid w:val="0B7D70E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E02B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F84370"/>
    <w:multiLevelType w:val="hybridMultilevel"/>
    <w:tmpl w:val="AD4CED02"/>
    <w:lvl w:ilvl="0" w:tplc="E88CF804">
      <w:start w:val="1"/>
      <w:numFmt w:val="decimal"/>
      <w:lvlText w:val="%1."/>
      <w:lvlJc w:val="left"/>
      <w:pPr>
        <w:ind w:left="1540" w:hanging="721"/>
      </w:pPr>
      <w:rPr>
        <w:rFonts w:ascii="Verdana" w:eastAsia="Verdana" w:hAnsi="Verdana" w:cs="Verdana" w:hint="default"/>
        <w:w w:val="82"/>
        <w:sz w:val="22"/>
        <w:szCs w:val="22"/>
        <w:lang w:val="en-US" w:eastAsia="en-US" w:bidi="ar-SA"/>
      </w:rPr>
    </w:lvl>
    <w:lvl w:ilvl="1" w:tplc="62C6C72A">
      <w:numFmt w:val="bullet"/>
      <w:lvlText w:val="•"/>
      <w:lvlJc w:val="left"/>
      <w:pPr>
        <w:ind w:left="2454" w:hanging="721"/>
      </w:pPr>
      <w:rPr>
        <w:rFonts w:hint="default"/>
        <w:lang w:val="en-US" w:eastAsia="en-US" w:bidi="ar-SA"/>
      </w:rPr>
    </w:lvl>
    <w:lvl w:ilvl="2" w:tplc="1AFA6798">
      <w:numFmt w:val="bullet"/>
      <w:lvlText w:val="•"/>
      <w:lvlJc w:val="left"/>
      <w:pPr>
        <w:ind w:left="3369" w:hanging="721"/>
      </w:pPr>
      <w:rPr>
        <w:rFonts w:hint="default"/>
        <w:lang w:val="en-US" w:eastAsia="en-US" w:bidi="ar-SA"/>
      </w:rPr>
    </w:lvl>
    <w:lvl w:ilvl="3" w:tplc="AE4AFC38">
      <w:numFmt w:val="bullet"/>
      <w:lvlText w:val="•"/>
      <w:lvlJc w:val="left"/>
      <w:pPr>
        <w:ind w:left="4283" w:hanging="721"/>
      </w:pPr>
      <w:rPr>
        <w:rFonts w:hint="default"/>
        <w:lang w:val="en-US" w:eastAsia="en-US" w:bidi="ar-SA"/>
      </w:rPr>
    </w:lvl>
    <w:lvl w:ilvl="4" w:tplc="8612E0C6">
      <w:numFmt w:val="bullet"/>
      <w:lvlText w:val="•"/>
      <w:lvlJc w:val="left"/>
      <w:pPr>
        <w:ind w:left="5198" w:hanging="721"/>
      </w:pPr>
      <w:rPr>
        <w:rFonts w:hint="default"/>
        <w:lang w:val="en-US" w:eastAsia="en-US" w:bidi="ar-SA"/>
      </w:rPr>
    </w:lvl>
    <w:lvl w:ilvl="5" w:tplc="862837D8">
      <w:numFmt w:val="bullet"/>
      <w:lvlText w:val="•"/>
      <w:lvlJc w:val="left"/>
      <w:pPr>
        <w:ind w:left="6113" w:hanging="721"/>
      </w:pPr>
      <w:rPr>
        <w:rFonts w:hint="default"/>
        <w:lang w:val="en-US" w:eastAsia="en-US" w:bidi="ar-SA"/>
      </w:rPr>
    </w:lvl>
    <w:lvl w:ilvl="6" w:tplc="C0D8CD46">
      <w:numFmt w:val="bullet"/>
      <w:lvlText w:val="•"/>
      <w:lvlJc w:val="left"/>
      <w:pPr>
        <w:ind w:left="7027" w:hanging="721"/>
      </w:pPr>
      <w:rPr>
        <w:rFonts w:hint="default"/>
        <w:lang w:val="en-US" w:eastAsia="en-US" w:bidi="ar-SA"/>
      </w:rPr>
    </w:lvl>
    <w:lvl w:ilvl="7" w:tplc="864A5846">
      <w:numFmt w:val="bullet"/>
      <w:lvlText w:val="•"/>
      <w:lvlJc w:val="left"/>
      <w:pPr>
        <w:ind w:left="7942" w:hanging="721"/>
      </w:pPr>
      <w:rPr>
        <w:rFonts w:hint="default"/>
        <w:lang w:val="en-US" w:eastAsia="en-US" w:bidi="ar-SA"/>
      </w:rPr>
    </w:lvl>
    <w:lvl w:ilvl="8" w:tplc="CC70A1FE">
      <w:numFmt w:val="bullet"/>
      <w:lvlText w:val="•"/>
      <w:lvlJc w:val="left"/>
      <w:pPr>
        <w:ind w:left="8857" w:hanging="721"/>
      </w:pPr>
      <w:rPr>
        <w:rFonts w:hint="default"/>
        <w:lang w:val="en-US" w:eastAsia="en-US" w:bidi="ar-SA"/>
      </w:rPr>
    </w:lvl>
  </w:abstractNum>
  <w:abstractNum w:abstractNumId="5" w15:restartNumberingAfterBreak="0">
    <w:nsid w:val="0DAA56BA"/>
    <w:multiLevelType w:val="multilevel"/>
    <w:tmpl w:val="DCCE76E6"/>
    <w:lvl w:ilvl="0">
      <w:start w:val="1"/>
      <w:numFmt w:val="decimal"/>
      <w:lvlText w:val="%1."/>
      <w:lvlJc w:val="left"/>
      <w:pPr>
        <w:ind w:left="460" w:hanging="360"/>
        <w:jc w:val="right"/>
      </w:pPr>
      <w:rPr>
        <w:rFonts w:ascii="Tahoma" w:eastAsia="Tahoma" w:hAnsi="Tahoma" w:cs="Tahoma" w:hint="default"/>
        <w:b/>
        <w:bCs/>
        <w:spacing w:val="-1"/>
        <w:w w:val="88"/>
        <w:sz w:val="22"/>
        <w:szCs w:val="22"/>
        <w:lang w:val="en-US" w:eastAsia="en-US" w:bidi="ar-SA"/>
      </w:rPr>
    </w:lvl>
    <w:lvl w:ilvl="1">
      <w:start w:val="1"/>
      <w:numFmt w:val="decimal"/>
      <w:lvlText w:val="%2."/>
      <w:lvlJc w:val="left"/>
      <w:pPr>
        <w:ind w:left="360" w:hanging="360"/>
      </w:pPr>
      <w:rPr>
        <w:rFonts w:ascii="Tahoma" w:eastAsia="Tahoma" w:hAnsi="Tahoma" w:cs="Tahoma" w:hint="default"/>
        <w:b/>
        <w:bCs/>
        <w:spacing w:val="-1"/>
        <w:w w:val="88"/>
        <w:sz w:val="22"/>
        <w:szCs w:val="22"/>
        <w:lang w:val="en-US" w:eastAsia="en-US" w:bidi="ar-SA"/>
      </w:rPr>
    </w:lvl>
    <w:lvl w:ilvl="2">
      <w:start w:val="1"/>
      <w:numFmt w:val="lowerLetter"/>
      <w:lvlText w:val="%3)"/>
      <w:lvlJc w:val="left"/>
      <w:pPr>
        <w:ind w:left="1540" w:hanging="721"/>
      </w:pPr>
      <w:rPr>
        <w:rFonts w:ascii="Verdana" w:eastAsia="Verdana" w:hAnsi="Verdana" w:cs="Verdana" w:hint="default"/>
        <w:spacing w:val="0"/>
        <w:w w:val="99"/>
        <w:sz w:val="22"/>
        <w:szCs w:val="22"/>
        <w:lang w:val="en-US" w:eastAsia="en-US" w:bidi="ar-SA"/>
      </w:rPr>
    </w:lvl>
    <w:lvl w:ilvl="3">
      <w:numFmt w:val="bullet"/>
      <w:lvlText w:val="•"/>
      <w:lvlJc w:val="left"/>
      <w:pPr>
        <w:ind w:left="2683" w:hanging="721"/>
      </w:pPr>
      <w:rPr>
        <w:rFonts w:hint="default"/>
        <w:lang w:val="en-US" w:eastAsia="en-US" w:bidi="ar-SA"/>
      </w:rPr>
    </w:lvl>
    <w:lvl w:ilvl="4">
      <w:numFmt w:val="bullet"/>
      <w:lvlText w:val="•"/>
      <w:lvlJc w:val="left"/>
      <w:pPr>
        <w:ind w:left="3826" w:hanging="721"/>
      </w:pPr>
      <w:rPr>
        <w:rFonts w:hint="default"/>
        <w:lang w:val="en-US" w:eastAsia="en-US" w:bidi="ar-SA"/>
      </w:rPr>
    </w:lvl>
    <w:lvl w:ilvl="5">
      <w:numFmt w:val="bullet"/>
      <w:lvlText w:val="•"/>
      <w:lvlJc w:val="left"/>
      <w:pPr>
        <w:ind w:left="4969" w:hanging="721"/>
      </w:pPr>
      <w:rPr>
        <w:rFonts w:hint="default"/>
        <w:lang w:val="en-US" w:eastAsia="en-US" w:bidi="ar-SA"/>
      </w:rPr>
    </w:lvl>
    <w:lvl w:ilvl="6">
      <w:numFmt w:val="bullet"/>
      <w:lvlText w:val="•"/>
      <w:lvlJc w:val="left"/>
      <w:pPr>
        <w:ind w:left="6113" w:hanging="721"/>
      </w:pPr>
      <w:rPr>
        <w:rFonts w:hint="default"/>
        <w:lang w:val="en-US" w:eastAsia="en-US" w:bidi="ar-SA"/>
      </w:rPr>
    </w:lvl>
    <w:lvl w:ilvl="7">
      <w:numFmt w:val="bullet"/>
      <w:lvlText w:val="•"/>
      <w:lvlJc w:val="left"/>
      <w:pPr>
        <w:ind w:left="7256" w:hanging="721"/>
      </w:pPr>
      <w:rPr>
        <w:rFonts w:hint="default"/>
        <w:lang w:val="en-US" w:eastAsia="en-US" w:bidi="ar-SA"/>
      </w:rPr>
    </w:lvl>
    <w:lvl w:ilvl="8">
      <w:numFmt w:val="bullet"/>
      <w:lvlText w:val="•"/>
      <w:lvlJc w:val="left"/>
      <w:pPr>
        <w:ind w:left="8399" w:hanging="721"/>
      </w:pPr>
      <w:rPr>
        <w:rFonts w:hint="default"/>
        <w:lang w:val="en-US" w:eastAsia="en-US" w:bidi="ar-SA"/>
      </w:rPr>
    </w:lvl>
  </w:abstractNum>
  <w:abstractNum w:abstractNumId="6" w15:restartNumberingAfterBreak="0">
    <w:nsid w:val="13B54999"/>
    <w:multiLevelType w:val="hybridMultilevel"/>
    <w:tmpl w:val="5ABEAB94"/>
    <w:lvl w:ilvl="0" w:tplc="EA80F064">
      <w:start w:val="1"/>
      <w:numFmt w:val="lowerRoman"/>
      <w:lvlText w:val="(%1)"/>
      <w:lvlJc w:val="left"/>
      <w:pPr>
        <w:ind w:left="828" w:hanging="375"/>
      </w:pPr>
      <w:rPr>
        <w:rFonts w:ascii="Verdana" w:eastAsia="Verdana" w:hAnsi="Verdana" w:cs="Verdana" w:hint="default"/>
        <w:spacing w:val="-4"/>
        <w:w w:val="72"/>
        <w:sz w:val="22"/>
        <w:szCs w:val="22"/>
        <w:lang w:val="en-US" w:eastAsia="en-US" w:bidi="ar-SA"/>
      </w:rPr>
    </w:lvl>
    <w:lvl w:ilvl="1" w:tplc="B3C40804">
      <w:numFmt w:val="bullet"/>
      <w:lvlText w:val="•"/>
      <w:lvlJc w:val="left"/>
      <w:pPr>
        <w:ind w:left="1349" w:hanging="375"/>
      </w:pPr>
      <w:rPr>
        <w:rFonts w:hint="default"/>
        <w:lang w:val="en-US" w:eastAsia="en-US" w:bidi="ar-SA"/>
      </w:rPr>
    </w:lvl>
    <w:lvl w:ilvl="2" w:tplc="D29EB06A">
      <w:numFmt w:val="bullet"/>
      <w:lvlText w:val="•"/>
      <w:lvlJc w:val="left"/>
      <w:pPr>
        <w:ind w:left="1879" w:hanging="375"/>
      </w:pPr>
      <w:rPr>
        <w:rFonts w:hint="default"/>
        <w:lang w:val="en-US" w:eastAsia="en-US" w:bidi="ar-SA"/>
      </w:rPr>
    </w:lvl>
    <w:lvl w:ilvl="3" w:tplc="777688BA">
      <w:numFmt w:val="bullet"/>
      <w:lvlText w:val="•"/>
      <w:lvlJc w:val="left"/>
      <w:pPr>
        <w:ind w:left="2408" w:hanging="375"/>
      </w:pPr>
      <w:rPr>
        <w:rFonts w:hint="default"/>
        <w:lang w:val="en-US" w:eastAsia="en-US" w:bidi="ar-SA"/>
      </w:rPr>
    </w:lvl>
    <w:lvl w:ilvl="4" w:tplc="EF7C1F22">
      <w:numFmt w:val="bullet"/>
      <w:lvlText w:val="•"/>
      <w:lvlJc w:val="left"/>
      <w:pPr>
        <w:ind w:left="2938" w:hanging="375"/>
      </w:pPr>
      <w:rPr>
        <w:rFonts w:hint="default"/>
        <w:lang w:val="en-US" w:eastAsia="en-US" w:bidi="ar-SA"/>
      </w:rPr>
    </w:lvl>
    <w:lvl w:ilvl="5" w:tplc="BA9C62AA">
      <w:numFmt w:val="bullet"/>
      <w:lvlText w:val="•"/>
      <w:lvlJc w:val="left"/>
      <w:pPr>
        <w:ind w:left="3467" w:hanging="375"/>
      </w:pPr>
      <w:rPr>
        <w:rFonts w:hint="default"/>
        <w:lang w:val="en-US" w:eastAsia="en-US" w:bidi="ar-SA"/>
      </w:rPr>
    </w:lvl>
    <w:lvl w:ilvl="6" w:tplc="718A1548">
      <w:numFmt w:val="bullet"/>
      <w:lvlText w:val="•"/>
      <w:lvlJc w:val="left"/>
      <w:pPr>
        <w:ind w:left="3997" w:hanging="375"/>
      </w:pPr>
      <w:rPr>
        <w:rFonts w:hint="default"/>
        <w:lang w:val="en-US" w:eastAsia="en-US" w:bidi="ar-SA"/>
      </w:rPr>
    </w:lvl>
    <w:lvl w:ilvl="7" w:tplc="EBCC8C5E">
      <w:numFmt w:val="bullet"/>
      <w:lvlText w:val="•"/>
      <w:lvlJc w:val="left"/>
      <w:pPr>
        <w:ind w:left="4526" w:hanging="375"/>
      </w:pPr>
      <w:rPr>
        <w:rFonts w:hint="default"/>
        <w:lang w:val="en-US" w:eastAsia="en-US" w:bidi="ar-SA"/>
      </w:rPr>
    </w:lvl>
    <w:lvl w:ilvl="8" w:tplc="6AAE0928">
      <w:numFmt w:val="bullet"/>
      <w:lvlText w:val="•"/>
      <w:lvlJc w:val="left"/>
      <w:pPr>
        <w:ind w:left="5056" w:hanging="375"/>
      </w:pPr>
      <w:rPr>
        <w:rFonts w:hint="default"/>
        <w:lang w:val="en-US" w:eastAsia="en-US" w:bidi="ar-SA"/>
      </w:rPr>
    </w:lvl>
  </w:abstractNum>
  <w:abstractNum w:abstractNumId="7" w15:restartNumberingAfterBreak="0">
    <w:nsid w:val="159656AB"/>
    <w:multiLevelType w:val="hybridMultilevel"/>
    <w:tmpl w:val="D55CEA9E"/>
    <w:lvl w:ilvl="0" w:tplc="83A00856">
      <w:start w:val="1"/>
      <w:numFmt w:val="decimal"/>
      <w:lvlText w:val="%1."/>
      <w:lvlJc w:val="left"/>
      <w:pPr>
        <w:ind w:left="460" w:hanging="360"/>
      </w:pPr>
      <w:rPr>
        <w:rFonts w:ascii="Tahoma" w:eastAsia="Tahoma" w:hAnsi="Tahoma" w:cs="Tahoma" w:hint="default"/>
        <w:b/>
        <w:bCs/>
        <w:spacing w:val="-1"/>
        <w:w w:val="88"/>
        <w:sz w:val="22"/>
        <w:szCs w:val="22"/>
        <w:lang w:val="en-US" w:eastAsia="en-US" w:bidi="ar-SA"/>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8" w15:restartNumberingAfterBreak="0">
    <w:nsid w:val="1CD847CD"/>
    <w:multiLevelType w:val="hybridMultilevel"/>
    <w:tmpl w:val="95849506"/>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21062738"/>
    <w:multiLevelType w:val="hybridMultilevel"/>
    <w:tmpl w:val="9F1C6F1E"/>
    <w:lvl w:ilvl="0" w:tplc="4009000F">
      <w:start w:val="1"/>
      <w:numFmt w:val="decimal"/>
      <w:lvlText w:val="%1."/>
      <w:lvlJc w:val="left"/>
      <w:pPr>
        <w:ind w:left="1540" w:hanging="360"/>
      </w:pPr>
    </w:lvl>
    <w:lvl w:ilvl="1" w:tplc="40090019" w:tentative="1">
      <w:start w:val="1"/>
      <w:numFmt w:val="lowerLetter"/>
      <w:lvlText w:val="%2."/>
      <w:lvlJc w:val="left"/>
      <w:pPr>
        <w:ind w:left="2260" w:hanging="360"/>
      </w:pPr>
    </w:lvl>
    <w:lvl w:ilvl="2" w:tplc="4009001B" w:tentative="1">
      <w:start w:val="1"/>
      <w:numFmt w:val="lowerRoman"/>
      <w:lvlText w:val="%3."/>
      <w:lvlJc w:val="right"/>
      <w:pPr>
        <w:ind w:left="2980" w:hanging="180"/>
      </w:pPr>
    </w:lvl>
    <w:lvl w:ilvl="3" w:tplc="4009000F" w:tentative="1">
      <w:start w:val="1"/>
      <w:numFmt w:val="decimal"/>
      <w:lvlText w:val="%4."/>
      <w:lvlJc w:val="left"/>
      <w:pPr>
        <w:ind w:left="3700" w:hanging="360"/>
      </w:pPr>
    </w:lvl>
    <w:lvl w:ilvl="4" w:tplc="40090019" w:tentative="1">
      <w:start w:val="1"/>
      <w:numFmt w:val="lowerLetter"/>
      <w:lvlText w:val="%5."/>
      <w:lvlJc w:val="left"/>
      <w:pPr>
        <w:ind w:left="4420" w:hanging="360"/>
      </w:pPr>
    </w:lvl>
    <w:lvl w:ilvl="5" w:tplc="4009001B" w:tentative="1">
      <w:start w:val="1"/>
      <w:numFmt w:val="lowerRoman"/>
      <w:lvlText w:val="%6."/>
      <w:lvlJc w:val="right"/>
      <w:pPr>
        <w:ind w:left="5140" w:hanging="180"/>
      </w:pPr>
    </w:lvl>
    <w:lvl w:ilvl="6" w:tplc="4009000F" w:tentative="1">
      <w:start w:val="1"/>
      <w:numFmt w:val="decimal"/>
      <w:lvlText w:val="%7."/>
      <w:lvlJc w:val="left"/>
      <w:pPr>
        <w:ind w:left="5860" w:hanging="360"/>
      </w:pPr>
    </w:lvl>
    <w:lvl w:ilvl="7" w:tplc="40090019" w:tentative="1">
      <w:start w:val="1"/>
      <w:numFmt w:val="lowerLetter"/>
      <w:lvlText w:val="%8."/>
      <w:lvlJc w:val="left"/>
      <w:pPr>
        <w:ind w:left="6580" w:hanging="360"/>
      </w:pPr>
    </w:lvl>
    <w:lvl w:ilvl="8" w:tplc="4009001B" w:tentative="1">
      <w:start w:val="1"/>
      <w:numFmt w:val="lowerRoman"/>
      <w:lvlText w:val="%9."/>
      <w:lvlJc w:val="right"/>
      <w:pPr>
        <w:ind w:left="7300" w:hanging="180"/>
      </w:pPr>
    </w:lvl>
  </w:abstractNum>
  <w:abstractNum w:abstractNumId="10" w15:restartNumberingAfterBreak="0">
    <w:nsid w:val="21305EEB"/>
    <w:multiLevelType w:val="multilevel"/>
    <w:tmpl w:val="9892B128"/>
    <w:lvl w:ilvl="0">
      <w:start w:val="1"/>
      <w:numFmt w:val="decimal"/>
      <w:lvlText w:val="%1."/>
      <w:lvlJc w:val="left"/>
      <w:pPr>
        <w:ind w:left="360" w:hanging="360"/>
      </w:pPr>
      <w:rPr>
        <w:rFonts w:hint="default"/>
        <w:b/>
        <w:bCs/>
        <w:spacing w:val="-1"/>
        <w:w w:val="88"/>
        <w:sz w:val="22"/>
        <w:szCs w:val="22"/>
        <w:lang w:val="en-US" w:eastAsia="en-US" w:bidi="ar-SA"/>
      </w:rPr>
    </w:lvl>
    <w:lvl w:ilvl="1">
      <w:start w:val="1"/>
      <w:numFmt w:val="decimal"/>
      <w:lvlText w:val="%1.%2."/>
      <w:lvlJc w:val="left"/>
      <w:pPr>
        <w:ind w:left="792" w:hanging="432"/>
      </w:pPr>
      <w:rPr>
        <w:rFonts w:ascii="Arial Narrow" w:hAnsi="Arial Narrow" w:hint="default"/>
        <w:b/>
        <w:sz w:val="20"/>
        <w:szCs w:val="20"/>
      </w:rPr>
    </w:lvl>
    <w:lvl w:ilvl="2">
      <w:start w:val="1"/>
      <w:numFmt w:val="decimal"/>
      <w:lvlText w:val="%1.%2.%3."/>
      <w:lvlJc w:val="left"/>
      <w:pPr>
        <w:ind w:left="1224" w:hanging="504"/>
      </w:pPr>
      <w:rPr>
        <w:rFonts w:ascii="Arial Narrow" w:hAnsi="Arial Narrow" w:hint="default"/>
        <w:b/>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F03DF2"/>
    <w:multiLevelType w:val="multilevel"/>
    <w:tmpl w:val="A40AA704"/>
    <w:lvl w:ilvl="0">
      <w:start w:val="1"/>
      <w:numFmt w:val="decimal"/>
      <w:lvlText w:val="%1."/>
      <w:lvlJc w:val="left"/>
      <w:pPr>
        <w:ind w:left="460" w:hanging="360"/>
        <w:jc w:val="right"/>
      </w:pPr>
      <w:rPr>
        <w:rFonts w:hint="default"/>
        <w:b/>
        <w:bCs/>
        <w:spacing w:val="-1"/>
        <w:w w:val="88"/>
        <w:lang w:val="en-US" w:eastAsia="en-US" w:bidi="ar-SA"/>
      </w:rPr>
    </w:lvl>
    <w:lvl w:ilvl="1">
      <w:start w:val="1"/>
      <w:numFmt w:val="decimal"/>
      <w:lvlText w:val="%1.%2"/>
      <w:lvlJc w:val="left"/>
      <w:pPr>
        <w:ind w:left="360" w:hanging="360"/>
      </w:pPr>
      <w:rPr>
        <w:rFonts w:ascii="Tahoma" w:eastAsia="Tahoma" w:hAnsi="Tahoma" w:cs="Tahoma" w:hint="default"/>
        <w:b/>
        <w:bCs/>
        <w:spacing w:val="-1"/>
        <w:w w:val="88"/>
        <w:sz w:val="22"/>
        <w:szCs w:val="22"/>
        <w:lang w:val="en-US" w:eastAsia="en-US" w:bidi="ar-SA"/>
      </w:rPr>
    </w:lvl>
    <w:lvl w:ilvl="2">
      <w:start w:val="1"/>
      <w:numFmt w:val="lowerLetter"/>
      <w:lvlText w:val="%3)"/>
      <w:lvlJc w:val="left"/>
      <w:pPr>
        <w:ind w:left="1540" w:hanging="721"/>
      </w:pPr>
      <w:rPr>
        <w:rFonts w:ascii="Verdana" w:eastAsia="Verdana" w:hAnsi="Verdana" w:cs="Verdana" w:hint="default"/>
        <w:spacing w:val="0"/>
        <w:w w:val="99"/>
        <w:sz w:val="22"/>
        <w:szCs w:val="22"/>
        <w:lang w:val="en-US" w:eastAsia="en-US" w:bidi="ar-SA"/>
      </w:rPr>
    </w:lvl>
    <w:lvl w:ilvl="3">
      <w:numFmt w:val="bullet"/>
      <w:lvlText w:val="•"/>
      <w:lvlJc w:val="left"/>
      <w:pPr>
        <w:ind w:left="2683" w:hanging="721"/>
      </w:pPr>
      <w:rPr>
        <w:rFonts w:hint="default"/>
        <w:lang w:val="en-US" w:eastAsia="en-US" w:bidi="ar-SA"/>
      </w:rPr>
    </w:lvl>
    <w:lvl w:ilvl="4">
      <w:numFmt w:val="bullet"/>
      <w:lvlText w:val="•"/>
      <w:lvlJc w:val="left"/>
      <w:pPr>
        <w:ind w:left="3826" w:hanging="721"/>
      </w:pPr>
      <w:rPr>
        <w:rFonts w:hint="default"/>
        <w:lang w:val="en-US" w:eastAsia="en-US" w:bidi="ar-SA"/>
      </w:rPr>
    </w:lvl>
    <w:lvl w:ilvl="5">
      <w:numFmt w:val="bullet"/>
      <w:lvlText w:val="•"/>
      <w:lvlJc w:val="left"/>
      <w:pPr>
        <w:ind w:left="4969" w:hanging="721"/>
      </w:pPr>
      <w:rPr>
        <w:rFonts w:hint="default"/>
        <w:lang w:val="en-US" w:eastAsia="en-US" w:bidi="ar-SA"/>
      </w:rPr>
    </w:lvl>
    <w:lvl w:ilvl="6">
      <w:numFmt w:val="bullet"/>
      <w:lvlText w:val="•"/>
      <w:lvlJc w:val="left"/>
      <w:pPr>
        <w:ind w:left="6113" w:hanging="721"/>
      </w:pPr>
      <w:rPr>
        <w:rFonts w:hint="default"/>
        <w:lang w:val="en-US" w:eastAsia="en-US" w:bidi="ar-SA"/>
      </w:rPr>
    </w:lvl>
    <w:lvl w:ilvl="7">
      <w:numFmt w:val="bullet"/>
      <w:lvlText w:val="•"/>
      <w:lvlJc w:val="left"/>
      <w:pPr>
        <w:ind w:left="7256" w:hanging="721"/>
      </w:pPr>
      <w:rPr>
        <w:rFonts w:hint="default"/>
        <w:lang w:val="en-US" w:eastAsia="en-US" w:bidi="ar-SA"/>
      </w:rPr>
    </w:lvl>
    <w:lvl w:ilvl="8">
      <w:numFmt w:val="bullet"/>
      <w:lvlText w:val="•"/>
      <w:lvlJc w:val="left"/>
      <w:pPr>
        <w:ind w:left="8399" w:hanging="721"/>
      </w:pPr>
      <w:rPr>
        <w:rFonts w:hint="default"/>
        <w:lang w:val="en-US" w:eastAsia="en-US" w:bidi="ar-SA"/>
      </w:rPr>
    </w:lvl>
  </w:abstractNum>
  <w:abstractNum w:abstractNumId="12" w15:restartNumberingAfterBreak="0">
    <w:nsid w:val="242549E5"/>
    <w:multiLevelType w:val="hybridMultilevel"/>
    <w:tmpl w:val="390A9FC2"/>
    <w:lvl w:ilvl="0" w:tplc="83A00856">
      <w:start w:val="1"/>
      <w:numFmt w:val="decimal"/>
      <w:lvlText w:val="%1."/>
      <w:lvlJc w:val="left"/>
      <w:pPr>
        <w:ind w:left="720" w:hanging="360"/>
      </w:pPr>
      <w:rPr>
        <w:rFonts w:ascii="Tahoma" w:eastAsia="Tahoma" w:hAnsi="Tahoma" w:cs="Tahoma" w:hint="default"/>
        <w:b/>
        <w:bCs/>
        <w:spacing w:val="-1"/>
        <w:w w:val="88"/>
        <w:sz w:val="22"/>
        <w:szCs w:val="22"/>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7EF3A68"/>
    <w:multiLevelType w:val="hybridMultilevel"/>
    <w:tmpl w:val="6BAE5F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2F65"/>
    <w:multiLevelType w:val="hybridMultilevel"/>
    <w:tmpl w:val="EDA6A2E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2B59207D"/>
    <w:multiLevelType w:val="multilevel"/>
    <w:tmpl w:val="A40AA704"/>
    <w:lvl w:ilvl="0">
      <w:start w:val="1"/>
      <w:numFmt w:val="decimal"/>
      <w:lvlText w:val="%1."/>
      <w:lvlJc w:val="left"/>
      <w:pPr>
        <w:ind w:left="460" w:hanging="360"/>
        <w:jc w:val="right"/>
      </w:pPr>
      <w:rPr>
        <w:rFonts w:hint="default"/>
        <w:b/>
        <w:bCs/>
        <w:spacing w:val="-1"/>
        <w:w w:val="88"/>
        <w:lang w:val="en-US" w:eastAsia="en-US" w:bidi="ar-SA"/>
      </w:rPr>
    </w:lvl>
    <w:lvl w:ilvl="1">
      <w:start w:val="1"/>
      <w:numFmt w:val="decimal"/>
      <w:lvlText w:val="%1.%2"/>
      <w:lvlJc w:val="left"/>
      <w:pPr>
        <w:ind w:left="360" w:hanging="360"/>
      </w:pPr>
      <w:rPr>
        <w:rFonts w:ascii="Tahoma" w:eastAsia="Tahoma" w:hAnsi="Tahoma" w:cs="Tahoma" w:hint="default"/>
        <w:b/>
        <w:bCs/>
        <w:spacing w:val="-1"/>
        <w:w w:val="88"/>
        <w:sz w:val="22"/>
        <w:szCs w:val="22"/>
        <w:lang w:val="en-US" w:eastAsia="en-US" w:bidi="ar-SA"/>
      </w:rPr>
    </w:lvl>
    <w:lvl w:ilvl="2">
      <w:start w:val="1"/>
      <w:numFmt w:val="lowerLetter"/>
      <w:lvlText w:val="%3)"/>
      <w:lvlJc w:val="left"/>
      <w:pPr>
        <w:ind w:left="1540" w:hanging="721"/>
      </w:pPr>
      <w:rPr>
        <w:rFonts w:ascii="Verdana" w:eastAsia="Verdana" w:hAnsi="Verdana" w:cs="Verdana" w:hint="default"/>
        <w:spacing w:val="0"/>
        <w:w w:val="99"/>
        <w:sz w:val="22"/>
        <w:szCs w:val="22"/>
        <w:lang w:val="en-US" w:eastAsia="en-US" w:bidi="ar-SA"/>
      </w:rPr>
    </w:lvl>
    <w:lvl w:ilvl="3">
      <w:numFmt w:val="bullet"/>
      <w:lvlText w:val="•"/>
      <w:lvlJc w:val="left"/>
      <w:pPr>
        <w:ind w:left="2683" w:hanging="721"/>
      </w:pPr>
      <w:rPr>
        <w:rFonts w:hint="default"/>
        <w:lang w:val="en-US" w:eastAsia="en-US" w:bidi="ar-SA"/>
      </w:rPr>
    </w:lvl>
    <w:lvl w:ilvl="4">
      <w:numFmt w:val="bullet"/>
      <w:lvlText w:val="•"/>
      <w:lvlJc w:val="left"/>
      <w:pPr>
        <w:ind w:left="3826" w:hanging="721"/>
      </w:pPr>
      <w:rPr>
        <w:rFonts w:hint="default"/>
        <w:lang w:val="en-US" w:eastAsia="en-US" w:bidi="ar-SA"/>
      </w:rPr>
    </w:lvl>
    <w:lvl w:ilvl="5">
      <w:numFmt w:val="bullet"/>
      <w:lvlText w:val="•"/>
      <w:lvlJc w:val="left"/>
      <w:pPr>
        <w:ind w:left="4969" w:hanging="721"/>
      </w:pPr>
      <w:rPr>
        <w:rFonts w:hint="default"/>
        <w:lang w:val="en-US" w:eastAsia="en-US" w:bidi="ar-SA"/>
      </w:rPr>
    </w:lvl>
    <w:lvl w:ilvl="6">
      <w:numFmt w:val="bullet"/>
      <w:lvlText w:val="•"/>
      <w:lvlJc w:val="left"/>
      <w:pPr>
        <w:ind w:left="6113" w:hanging="721"/>
      </w:pPr>
      <w:rPr>
        <w:rFonts w:hint="default"/>
        <w:lang w:val="en-US" w:eastAsia="en-US" w:bidi="ar-SA"/>
      </w:rPr>
    </w:lvl>
    <w:lvl w:ilvl="7">
      <w:numFmt w:val="bullet"/>
      <w:lvlText w:val="•"/>
      <w:lvlJc w:val="left"/>
      <w:pPr>
        <w:ind w:left="7256" w:hanging="721"/>
      </w:pPr>
      <w:rPr>
        <w:rFonts w:hint="default"/>
        <w:lang w:val="en-US" w:eastAsia="en-US" w:bidi="ar-SA"/>
      </w:rPr>
    </w:lvl>
    <w:lvl w:ilvl="8">
      <w:numFmt w:val="bullet"/>
      <w:lvlText w:val="•"/>
      <w:lvlJc w:val="left"/>
      <w:pPr>
        <w:ind w:left="8399" w:hanging="721"/>
      </w:pPr>
      <w:rPr>
        <w:rFonts w:hint="default"/>
        <w:lang w:val="en-US" w:eastAsia="en-US" w:bidi="ar-SA"/>
      </w:rPr>
    </w:lvl>
  </w:abstractNum>
  <w:abstractNum w:abstractNumId="16" w15:restartNumberingAfterBreak="0">
    <w:nsid w:val="31DA28AC"/>
    <w:multiLevelType w:val="hybridMultilevel"/>
    <w:tmpl w:val="16A2AB9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4456D4C"/>
    <w:multiLevelType w:val="hybridMultilevel"/>
    <w:tmpl w:val="8D2A0C7C"/>
    <w:lvl w:ilvl="0" w:tplc="691E10EE">
      <w:start w:val="1"/>
      <w:numFmt w:val="decimal"/>
      <w:lvlText w:val="%1."/>
      <w:lvlJc w:val="left"/>
      <w:pPr>
        <w:ind w:left="460" w:hanging="360"/>
      </w:pPr>
      <w:rPr>
        <w:rFonts w:ascii="Verdana" w:eastAsia="Verdana" w:hAnsi="Verdana" w:cs="Verdana" w:hint="default"/>
        <w:i/>
        <w:iCs/>
        <w:w w:val="83"/>
        <w:sz w:val="20"/>
        <w:szCs w:val="20"/>
        <w:lang w:val="en-US" w:eastAsia="en-US" w:bidi="ar-SA"/>
      </w:rPr>
    </w:lvl>
    <w:lvl w:ilvl="1" w:tplc="F942027E">
      <w:numFmt w:val="bullet"/>
      <w:lvlText w:val="•"/>
      <w:lvlJc w:val="left"/>
      <w:pPr>
        <w:ind w:left="1482" w:hanging="360"/>
      </w:pPr>
      <w:rPr>
        <w:rFonts w:hint="default"/>
        <w:lang w:val="en-US" w:eastAsia="en-US" w:bidi="ar-SA"/>
      </w:rPr>
    </w:lvl>
    <w:lvl w:ilvl="2" w:tplc="E570B96E">
      <w:numFmt w:val="bullet"/>
      <w:lvlText w:val="•"/>
      <w:lvlJc w:val="left"/>
      <w:pPr>
        <w:ind w:left="2505" w:hanging="360"/>
      </w:pPr>
      <w:rPr>
        <w:rFonts w:hint="default"/>
        <w:lang w:val="en-US" w:eastAsia="en-US" w:bidi="ar-SA"/>
      </w:rPr>
    </w:lvl>
    <w:lvl w:ilvl="3" w:tplc="2A22B21A">
      <w:numFmt w:val="bullet"/>
      <w:lvlText w:val="•"/>
      <w:lvlJc w:val="left"/>
      <w:pPr>
        <w:ind w:left="3527" w:hanging="360"/>
      </w:pPr>
      <w:rPr>
        <w:rFonts w:hint="default"/>
        <w:lang w:val="en-US" w:eastAsia="en-US" w:bidi="ar-SA"/>
      </w:rPr>
    </w:lvl>
    <w:lvl w:ilvl="4" w:tplc="0D5CDFB0">
      <w:numFmt w:val="bullet"/>
      <w:lvlText w:val="•"/>
      <w:lvlJc w:val="left"/>
      <w:pPr>
        <w:ind w:left="4550" w:hanging="360"/>
      </w:pPr>
      <w:rPr>
        <w:rFonts w:hint="default"/>
        <w:lang w:val="en-US" w:eastAsia="en-US" w:bidi="ar-SA"/>
      </w:rPr>
    </w:lvl>
    <w:lvl w:ilvl="5" w:tplc="DCC2BEA8">
      <w:numFmt w:val="bullet"/>
      <w:lvlText w:val="•"/>
      <w:lvlJc w:val="left"/>
      <w:pPr>
        <w:ind w:left="5573" w:hanging="360"/>
      </w:pPr>
      <w:rPr>
        <w:rFonts w:hint="default"/>
        <w:lang w:val="en-US" w:eastAsia="en-US" w:bidi="ar-SA"/>
      </w:rPr>
    </w:lvl>
    <w:lvl w:ilvl="6" w:tplc="A8C61EFC">
      <w:numFmt w:val="bullet"/>
      <w:lvlText w:val="•"/>
      <w:lvlJc w:val="left"/>
      <w:pPr>
        <w:ind w:left="6595" w:hanging="360"/>
      </w:pPr>
      <w:rPr>
        <w:rFonts w:hint="default"/>
        <w:lang w:val="en-US" w:eastAsia="en-US" w:bidi="ar-SA"/>
      </w:rPr>
    </w:lvl>
    <w:lvl w:ilvl="7" w:tplc="1668ED26">
      <w:numFmt w:val="bullet"/>
      <w:lvlText w:val="•"/>
      <w:lvlJc w:val="left"/>
      <w:pPr>
        <w:ind w:left="7618" w:hanging="360"/>
      </w:pPr>
      <w:rPr>
        <w:rFonts w:hint="default"/>
        <w:lang w:val="en-US" w:eastAsia="en-US" w:bidi="ar-SA"/>
      </w:rPr>
    </w:lvl>
    <w:lvl w:ilvl="8" w:tplc="660A02A2">
      <w:numFmt w:val="bullet"/>
      <w:lvlText w:val="•"/>
      <w:lvlJc w:val="left"/>
      <w:pPr>
        <w:ind w:left="8641" w:hanging="360"/>
      </w:pPr>
      <w:rPr>
        <w:rFonts w:hint="default"/>
        <w:lang w:val="en-US" w:eastAsia="en-US" w:bidi="ar-SA"/>
      </w:rPr>
    </w:lvl>
  </w:abstractNum>
  <w:abstractNum w:abstractNumId="18" w15:restartNumberingAfterBreak="0">
    <w:nsid w:val="35F70D8F"/>
    <w:multiLevelType w:val="hybridMultilevel"/>
    <w:tmpl w:val="55DAFC3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6E93643"/>
    <w:multiLevelType w:val="hybridMultilevel"/>
    <w:tmpl w:val="AF666CF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978688F"/>
    <w:multiLevelType w:val="hybridMultilevel"/>
    <w:tmpl w:val="E5C8E798"/>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39BC1942"/>
    <w:multiLevelType w:val="hybridMultilevel"/>
    <w:tmpl w:val="566A71BC"/>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3E0517D8"/>
    <w:multiLevelType w:val="hybridMultilevel"/>
    <w:tmpl w:val="55DAFC3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E4C2024"/>
    <w:multiLevelType w:val="hybridMultilevel"/>
    <w:tmpl w:val="86DC2A78"/>
    <w:lvl w:ilvl="0" w:tplc="9C3C34D0">
      <w:start w:val="1"/>
      <w:numFmt w:val="lowerRoman"/>
      <w:lvlText w:val="(%1)"/>
      <w:lvlJc w:val="left"/>
      <w:pPr>
        <w:ind w:left="1188" w:hanging="720"/>
      </w:pPr>
      <w:rPr>
        <w:rFonts w:ascii="Verdana" w:eastAsia="Verdana" w:hAnsi="Verdana" w:cs="Verdana" w:hint="default"/>
        <w:spacing w:val="-4"/>
        <w:w w:val="72"/>
        <w:sz w:val="22"/>
        <w:szCs w:val="22"/>
        <w:lang w:val="en-US" w:eastAsia="en-US" w:bidi="ar-SA"/>
      </w:rPr>
    </w:lvl>
    <w:lvl w:ilvl="1" w:tplc="80304D6E">
      <w:numFmt w:val="bullet"/>
      <w:lvlText w:val="•"/>
      <w:lvlJc w:val="left"/>
      <w:pPr>
        <w:ind w:left="1673" w:hanging="720"/>
      </w:pPr>
      <w:rPr>
        <w:rFonts w:hint="default"/>
        <w:lang w:val="en-US" w:eastAsia="en-US" w:bidi="ar-SA"/>
      </w:rPr>
    </w:lvl>
    <w:lvl w:ilvl="2" w:tplc="EF52B46C">
      <w:numFmt w:val="bullet"/>
      <w:lvlText w:val="•"/>
      <w:lvlJc w:val="left"/>
      <w:pPr>
        <w:ind w:left="2167" w:hanging="720"/>
      </w:pPr>
      <w:rPr>
        <w:rFonts w:hint="default"/>
        <w:lang w:val="en-US" w:eastAsia="en-US" w:bidi="ar-SA"/>
      </w:rPr>
    </w:lvl>
    <w:lvl w:ilvl="3" w:tplc="216216FE">
      <w:numFmt w:val="bullet"/>
      <w:lvlText w:val="•"/>
      <w:lvlJc w:val="left"/>
      <w:pPr>
        <w:ind w:left="2660" w:hanging="720"/>
      </w:pPr>
      <w:rPr>
        <w:rFonts w:hint="default"/>
        <w:lang w:val="en-US" w:eastAsia="en-US" w:bidi="ar-SA"/>
      </w:rPr>
    </w:lvl>
    <w:lvl w:ilvl="4" w:tplc="8EBC4374">
      <w:numFmt w:val="bullet"/>
      <w:lvlText w:val="•"/>
      <w:lvlJc w:val="left"/>
      <w:pPr>
        <w:ind w:left="3154" w:hanging="720"/>
      </w:pPr>
      <w:rPr>
        <w:rFonts w:hint="default"/>
        <w:lang w:val="en-US" w:eastAsia="en-US" w:bidi="ar-SA"/>
      </w:rPr>
    </w:lvl>
    <w:lvl w:ilvl="5" w:tplc="478AF18C">
      <w:numFmt w:val="bullet"/>
      <w:lvlText w:val="•"/>
      <w:lvlJc w:val="left"/>
      <w:pPr>
        <w:ind w:left="3647" w:hanging="720"/>
      </w:pPr>
      <w:rPr>
        <w:rFonts w:hint="default"/>
        <w:lang w:val="en-US" w:eastAsia="en-US" w:bidi="ar-SA"/>
      </w:rPr>
    </w:lvl>
    <w:lvl w:ilvl="6" w:tplc="51686C7E">
      <w:numFmt w:val="bullet"/>
      <w:lvlText w:val="•"/>
      <w:lvlJc w:val="left"/>
      <w:pPr>
        <w:ind w:left="4141" w:hanging="720"/>
      </w:pPr>
      <w:rPr>
        <w:rFonts w:hint="default"/>
        <w:lang w:val="en-US" w:eastAsia="en-US" w:bidi="ar-SA"/>
      </w:rPr>
    </w:lvl>
    <w:lvl w:ilvl="7" w:tplc="79A8AB96">
      <w:numFmt w:val="bullet"/>
      <w:lvlText w:val="•"/>
      <w:lvlJc w:val="left"/>
      <w:pPr>
        <w:ind w:left="4634" w:hanging="720"/>
      </w:pPr>
      <w:rPr>
        <w:rFonts w:hint="default"/>
        <w:lang w:val="en-US" w:eastAsia="en-US" w:bidi="ar-SA"/>
      </w:rPr>
    </w:lvl>
    <w:lvl w:ilvl="8" w:tplc="05141F82">
      <w:numFmt w:val="bullet"/>
      <w:lvlText w:val="•"/>
      <w:lvlJc w:val="left"/>
      <w:pPr>
        <w:ind w:left="5128" w:hanging="720"/>
      </w:pPr>
      <w:rPr>
        <w:rFonts w:hint="default"/>
        <w:lang w:val="en-US" w:eastAsia="en-US" w:bidi="ar-SA"/>
      </w:rPr>
    </w:lvl>
  </w:abstractNum>
  <w:abstractNum w:abstractNumId="24" w15:restartNumberingAfterBreak="0">
    <w:nsid w:val="3F7C4337"/>
    <w:multiLevelType w:val="hybridMultilevel"/>
    <w:tmpl w:val="B44E937C"/>
    <w:lvl w:ilvl="0" w:tplc="83A00856">
      <w:start w:val="1"/>
      <w:numFmt w:val="decimal"/>
      <w:lvlText w:val="%1."/>
      <w:lvlJc w:val="left"/>
      <w:pPr>
        <w:ind w:left="820" w:hanging="720"/>
      </w:pPr>
      <w:rPr>
        <w:rFonts w:ascii="Tahoma" w:eastAsia="Tahoma" w:hAnsi="Tahoma" w:cs="Tahoma" w:hint="default"/>
        <w:b/>
        <w:bCs/>
        <w:spacing w:val="-1"/>
        <w:w w:val="88"/>
        <w:sz w:val="22"/>
        <w:szCs w:val="22"/>
        <w:lang w:val="en-US" w:eastAsia="en-US" w:bidi="ar-SA"/>
      </w:rPr>
    </w:lvl>
    <w:lvl w:ilvl="1" w:tplc="4D865D08">
      <w:start w:val="1"/>
      <w:numFmt w:val="lowerRoman"/>
      <w:lvlText w:val="%2)"/>
      <w:lvlJc w:val="left"/>
      <w:pPr>
        <w:ind w:left="1234" w:hanging="414"/>
      </w:pPr>
      <w:rPr>
        <w:rFonts w:ascii="Verdana" w:eastAsia="Verdana" w:hAnsi="Verdana" w:cs="Verdana" w:hint="default"/>
        <w:spacing w:val="0"/>
        <w:w w:val="72"/>
        <w:sz w:val="22"/>
        <w:szCs w:val="22"/>
        <w:lang w:val="en-US" w:eastAsia="en-US" w:bidi="ar-SA"/>
      </w:rPr>
    </w:lvl>
    <w:lvl w:ilvl="2" w:tplc="745209DC">
      <w:numFmt w:val="bullet"/>
      <w:lvlText w:val="•"/>
      <w:lvlJc w:val="left"/>
      <w:pPr>
        <w:ind w:left="2289" w:hanging="414"/>
      </w:pPr>
      <w:rPr>
        <w:rFonts w:hint="default"/>
        <w:lang w:val="en-US" w:eastAsia="en-US" w:bidi="ar-SA"/>
      </w:rPr>
    </w:lvl>
    <w:lvl w:ilvl="3" w:tplc="B1FC8A34">
      <w:numFmt w:val="bullet"/>
      <w:lvlText w:val="•"/>
      <w:lvlJc w:val="left"/>
      <w:pPr>
        <w:ind w:left="3339" w:hanging="414"/>
      </w:pPr>
      <w:rPr>
        <w:rFonts w:hint="default"/>
        <w:lang w:val="en-US" w:eastAsia="en-US" w:bidi="ar-SA"/>
      </w:rPr>
    </w:lvl>
    <w:lvl w:ilvl="4" w:tplc="602015FA">
      <w:numFmt w:val="bullet"/>
      <w:lvlText w:val="•"/>
      <w:lvlJc w:val="left"/>
      <w:pPr>
        <w:ind w:left="4388" w:hanging="414"/>
      </w:pPr>
      <w:rPr>
        <w:rFonts w:hint="default"/>
        <w:lang w:val="en-US" w:eastAsia="en-US" w:bidi="ar-SA"/>
      </w:rPr>
    </w:lvl>
    <w:lvl w:ilvl="5" w:tplc="894EE0C6">
      <w:numFmt w:val="bullet"/>
      <w:lvlText w:val="•"/>
      <w:lvlJc w:val="left"/>
      <w:pPr>
        <w:ind w:left="5438" w:hanging="414"/>
      </w:pPr>
      <w:rPr>
        <w:rFonts w:hint="default"/>
        <w:lang w:val="en-US" w:eastAsia="en-US" w:bidi="ar-SA"/>
      </w:rPr>
    </w:lvl>
    <w:lvl w:ilvl="6" w:tplc="9826674A">
      <w:numFmt w:val="bullet"/>
      <w:lvlText w:val="•"/>
      <w:lvlJc w:val="left"/>
      <w:pPr>
        <w:ind w:left="6488" w:hanging="414"/>
      </w:pPr>
      <w:rPr>
        <w:rFonts w:hint="default"/>
        <w:lang w:val="en-US" w:eastAsia="en-US" w:bidi="ar-SA"/>
      </w:rPr>
    </w:lvl>
    <w:lvl w:ilvl="7" w:tplc="0D362F1A">
      <w:numFmt w:val="bullet"/>
      <w:lvlText w:val="•"/>
      <w:lvlJc w:val="left"/>
      <w:pPr>
        <w:ind w:left="7537" w:hanging="414"/>
      </w:pPr>
      <w:rPr>
        <w:rFonts w:hint="default"/>
        <w:lang w:val="en-US" w:eastAsia="en-US" w:bidi="ar-SA"/>
      </w:rPr>
    </w:lvl>
    <w:lvl w:ilvl="8" w:tplc="63FADCC6">
      <w:numFmt w:val="bullet"/>
      <w:lvlText w:val="•"/>
      <w:lvlJc w:val="left"/>
      <w:pPr>
        <w:ind w:left="8587" w:hanging="414"/>
      </w:pPr>
      <w:rPr>
        <w:rFonts w:hint="default"/>
        <w:lang w:val="en-US" w:eastAsia="en-US" w:bidi="ar-SA"/>
      </w:rPr>
    </w:lvl>
  </w:abstractNum>
  <w:abstractNum w:abstractNumId="25" w15:restartNumberingAfterBreak="0">
    <w:nsid w:val="40041F45"/>
    <w:multiLevelType w:val="hybridMultilevel"/>
    <w:tmpl w:val="AB545166"/>
    <w:lvl w:ilvl="0" w:tplc="2BD88336">
      <w:start w:val="1"/>
      <w:numFmt w:val="lowerRoman"/>
      <w:lvlText w:val="(%1)"/>
      <w:lvlJc w:val="left"/>
      <w:pPr>
        <w:ind w:left="1188" w:hanging="720"/>
      </w:pPr>
      <w:rPr>
        <w:rFonts w:ascii="Verdana" w:eastAsia="Verdana" w:hAnsi="Verdana" w:cs="Verdana" w:hint="default"/>
        <w:spacing w:val="-4"/>
        <w:w w:val="72"/>
        <w:sz w:val="22"/>
        <w:szCs w:val="22"/>
        <w:lang w:val="en-US" w:eastAsia="en-US" w:bidi="ar-SA"/>
      </w:rPr>
    </w:lvl>
    <w:lvl w:ilvl="1" w:tplc="1ED4FE9A">
      <w:numFmt w:val="bullet"/>
      <w:lvlText w:val="•"/>
      <w:lvlJc w:val="left"/>
      <w:pPr>
        <w:ind w:left="1673" w:hanging="720"/>
      </w:pPr>
      <w:rPr>
        <w:rFonts w:hint="default"/>
        <w:lang w:val="en-US" w:eastAsia="en-US" w:bidi="ar-SA"/>
      </w:rPr>
    </w:lvl>
    <w:lvl w:ilvl="2" w:tplc="DC7AE618">
      <w:numFmt w:val="bullet"/>
      <w:lvlText w:val="•"/>
      <w:lvlJc w:val="left"/>
      <w:pPr>
        <w:ind w:left="2167" w:hanging="720"/>
      </w:pPr>
      <w:rPr>
        <w:rFonts w:hint="default"/>
        <w:lang w:val="en-US" w:eastAsia="en-US" w:bidi="ar-SA"/>
      </w:rPr>
    </w:lvl>
    <w:lvl w:ilvl="3" w:tplc="B67C4FF6">
      <w:numFmt w:val="bullet"/>
      <w:lvlText w:val="•"/>
      <w:lvlJc w:val="left"/>
      <w:pPr>
        <w:ind w:left="2660" w:hanging="720"/>
      </w:pPr>
      <w:rPr>
        <w:rFonts w:hint="default"/>
        <w:lang w:val="en-US" w:eastAsia="en-US" w:bidi="ar-SA"/>
      </w:rPr>
    </w:lvl>
    <w:lvl w:ilvl="4" w:tplc="0400C746">
      <w:numFmt w:val="bullet"/>
      <w:lvlText w:val="•"/>
      <w:lvlJc w:val="left"/>
      <w:pPr>
        <w:ind w:left="3154" w:hanging="720"/>
      </w:pPr>
      <w:rPr>
        <w:rFonts w:hint="default"/>
        <w:lang w:val="en-US" w:eastAsia="en-US" w:bidi="ar-SA"/>
      </w:rPr>
    </w:lvl>
    <w:lvl w:ilvl="5" w:tplc="42FE9CE8">
      <w:numFmt w:val="bullet"/>
      <w:lvlText w:val="•"/>
      <w:lvlJc w:val="left"/>
      <w:pPr>
        <w:ind w:left="3647" w:hanging="720"/>
      </w:pPr>
      <w:rPr>
        <w:rFonts w:hint="default"/>
        <w:lang w:val="en-US" w:eastAsia="en-US" w:bidi="ar-SA"/>
      </w:rPr>
    </w:lvl>
    <w:lvl w:ilvl="6" w:tplc="0DE217B2">
      <w:numFmt w:val="bullet"/>
      <w:lvlText w:val="•"/>
      <w:lvlJc w:val="left"/>
      <w:pPr>
        <w:ind w:left="4141" w:hanging="720"/>
      </w:pPr>
      <w:rPr>
        <w:rFonts w:hint="default"/>
        <w:lang w:val="en-US" w:eastAsia="en-US" w:bidi="ar-SA"/>
      </w:rPr>
    </w:lvl>
    <w:lvl w:ilvl="7" w:tplc="6060A68A">
      <w:numFmt w:val="bullet"/>
      <w:lvlText w:val="•"/>
      <w:lvlJc w:val="left"/>
      <w:pPr>
        <w:ind w:left="4634" w:hanging="720"/>
      </w:pPr>
      <w:rPr>
        <w:rFonts w:hint="default"/>
        <w:lang w:val="en-US" w:eastAsia="en-US" w:bidi="ar-SA"/>
      </w:rPr>
    </w:lvl>
    <w:lvl w:ilvl="8" w:tplc="664ABFA4">
      <w:numFmt w:val="bullet"/>
      <w:lvlText w:val="•"/>
      <w:lvlJc w:val="left"/>
      <w:pPr>
        <w:ind w:left="5128" w:hanging="720"/>
      </w:pPr>
      <w:rPr>
        <w:rFonts w:hint="default"/>
        <w:lang w:val="en-US" w:eastAsia="en-US" w:bidi="ar-SA"/>
      </w:rPr>
    </w:lvl>
  </w:abstractNum>
  <w:abstractNum w:abstractNumId="26" w15:restartNumberingAfterBreak="0">
    <w:nsid w:val="43526A4A"/>
    <w:multiLevelType w:val="hybridMultilevel"/>
    <w:tmpl w:val="E66C6300"/>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37823B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873A3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272973"/>
    <w:multiLevelType w:val="hybridMultilevel"/>
    <w:tmpl w:val="55DAFC3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9906D98"/>
    <w:multiLevelType w:val="hybridMultilevel"/>
    <w:tmpl w:val="F834922A"/>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D101E7E"/>
    <w:multiLevelType w:val="hybridMultilevel"/>
    <w:tmpl w:val="55DAFC3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4EB707DD"/>
    <w:multiLevelType w:val="hybridMultilevel"/>
    <w:tmpl w:val="55DAFC3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F4D7023"/>
    <w:multiLevelType w:val="hybridMultilevel"/>
    <w:tmpl w:val="55DAFC3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61F3472"/>
    <w:multiLevelType w:val="hybridMultilevel"/>
    <w:tmpl w:val="55DAFC3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C1C740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2E1B72"/>
    <w:multiLevelType w:val="hybridMultilevel"/>
    <w:tmpl w:val="55DAFC3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E121491"/>
    <w:multiLevelType w:val="hybridMultilevel"/>
    <w:tmpl w:val="55DAFC3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1081E4B"/>
    <w:multiLevelType w:val="hybridMultilevel"/>
    <w:tmpl w:val="C4DE2DB0"/>
    <w:lvl w:ilvl="0" w:tplc="4009000D">
      <w:start w:val="1"/>
      <w:numFmt w:val="bullet"/>
      <w:lvlText w:val=""/>
      <w:lvlJc w:val="left"/>
      <w:pPr>
        <w:ind w:left="1426" w:hanging="360"/>
      </w:pPr>
      <w:rPr>
        <w:rFonts w:ascii="Wingdings" w:hAnsi="Wingdings" w:hint="default"/>
      </w:rPr>
    </w:lvl>
    <w:lvl w:ilvl="1" w:tplc="4009000D">
      <w:start w:val="1"/>
      <w:numFmt w:val="bullet"/>
      <w:lvlText w:val=""/>
      <w:lvlJc w:val="left"/>
      <w:pPr>
        <w:ind w:left="2146" w:hanging="360"/>
      </w:pPr>
      <w:rPr>
        <w:rFonts w:ascii="Wingdings" w:hAnsi="Wingdings" w:hint="default"/>
      </w:rPr>
    </w:lvl>
    <w:lvl w:ilvl="2" w:tplc="40090005" w:tentative="1">
      <w:start w:val="1"/>
      <w:numFmt w:val="bullet"/>
      <w:lvlText w:val=""/>
      <w:lvlJc w:val="left"/>
      <w:pPr>
        <w:ind w:left="2866" w:hanging="360"/>
      </w:pPr>
      <w:rPr>
        <w:rFonts w:ascii="Wingdings" w:hAnsi="Wingdings" w:hint="default"/>
      </w:rPr>
    </w:lvl>
    <w:lvl w:ilvl="3" w:tplc="40090001" w:tentative="1">
      <w:start w:val="1"/>
      <w:numFmt w:val="bullet"/>
      <w:lvlText w:val=""/>
      <w:lvlJc w:val="left"/>
      <w:pPr>
        <w:ind w:left="3586" w:hanging="360"/>
      </w:pPr>
      <w:rPr>
        <w:rFonts w:ascii="Symbol" w:hAnsi="Symbol" w:hint="default"/>
      </w:rPr>
    </w:lvl>
    <w:lvl w:ilvl="4" w:tplc="40090003" w:tentative="1">
      <w:start w:val="1"/>
      <w:numFmt w:val="bullet"/>
      <w:lvlText w:val="o"/>
      <w:lvlJc w:val="left"/>
      <w:pPr>
        <w:ind w:left="4306" w:hanging="360"/>
      </w:pPr>
      <w:rPr>
        <w:rFonts w:ascii="Courier New" w:hAnsi="Courier New" w:cs="Courier New" w:hint="default"/>
      </w:rPr>
    </w:lvl>
    <w:lvl w:ilvl="5" w:tplc="40090005" w:tentative="1">
      <w:start w:val="1"/>
      <w:numFmt w:val="bullet"/>
      <w:lvlText w:val=""/>
      <w:lvlJc w:val="left"/>
      <w:pPr>
        <w:ind w:left="5026" w:hanging="360"/>
      </w:pPr>
      <w:rPr>
        <w:rFonts w:ascii="Wingdings" w:hAnsi="Wingdings" w:hint="default"/>
      </w:rPr>
    </w:lvl>
    <w:lvl w:ilvl="6" w:tplc="40090001" w:tentative="1">
      <w:start w:val="1"/>
      <w:numFmt w:val="bullet"/>
      <w:lvlText w:val=""/>
      <w:lvlJc w:val="left"/>
      <w:pPr>
        <w:ind w:left="5746" w:hanging="360"/>
      </w:pPr>
      <w:rPr>
        <w:rFonts w:ascii="Symbol" w:hAnsi="Symbol" w:hint="default"/>
      </w:rPr>
    </w:lvl>
    <w:lvl w:ilvl="7" w:tplc="40090003" w:tentative="1">
      <w:start w:val="1"/>
      <w:numFmt w:val="bullet"/>
      <w:lvlText w:val="o"/>
      <w:lvlJc w:val="left"/>
      <w:pPr>
        <w:ind w:left="6466" w:hanging="360"/>
      </w:pPr>
      <w:rPr>
        <w:rFonts w:ascii="Courier New" w:hAnsi="Courier New" w:cs="Courier New" w:hint="default"/>
      </w:rPr>
    </w:lvl>
    <w:lvl w:ilvl="8" w:tplc="40090005" w:tentative="1">
      <w:start w:val="1"/>
      <w:numFmt w:val="bullet"/>
      <w:lvlText w:val=""/>
      <w:lvlJc w:val="left"/>
      <w:pPr>
        <w:ind w:left="7186" w:hanging="360"/>
      </w:pPr>
      <w:rPr>
        <w:rFonts w:ascii="Wingdings" w:hAnsi="Wingdings" w:hint="default"/>
      </w:rPr>
    </w:lvl>
  </w:abstractNum>
  <w:abstractNum w:abstractNumId="39" w15:restartNumberingAfterBreak="0">
    <w:nsid w:val="742465FB"/>
    <w:multiLevelType w:val="hybridMultilevel"/>
    <w:tmpl w:val="55DAFC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9F0EA5"/>
    <w:multiLevelType w:val="hybridMultilevel"/>
    <w:tmpl w:val="55DAFC3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8E37CDA"/>
    <w:multiLevelType w:val="hybridMultilevel"/>
    <w:tmpl w:val="55DAFC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24"/>
  </w:num>
  <w:num w:numId="3">
    <w:abstractNumId w:val="1"/>
  </w:num>
  <w:num w:numId="4">
    <w:abstractNumId w:val="4"/>
  </w:num>
  <w:num w:numId="5">
    <w:abstractNumId w:val="6"/>
  </w:num>
  <w:num w:numId="6">
    <w:abstractNumId w:val="25"/>
  </w:num>
  <w:num w:numId="7">
    <w:abstractNumId w:val="23"/>
  </w:num>
  <w:num w:numId="8">
    <w:abstractNumId w:val="5"/>
  </w:num>
  <w:num w:numId="9">
    <w:abstractNumId w:val="38"/>
  </w:num>
  <w:num w:numId="10">
    <w:abstractNumId w:val="29"/>
  </w:num>
  <w:num w:numId="11">
    <w:abstractNumId w:val="40"/>
  </w:num>
  <w:num w:numId="12">
    <w:abstractNumId w:val="32"/>
  </w:num>
  <w:num w:numId="13">
    <w:abstractNumId w:val="31"/>
  </w:num>
  <w:num w:numId="14">
    <w:abstractNumId w:val="18"/>
  </w:num>
  <w:num w:numId="15">
    <w:abstractNumId w:val="34"/>
  </w:num>
  <w:num w:numId="16">
    <w:abstractNumId w:val="33"/>
  </w:num>
  <w:num w:numId="17">
    <w:abstractNumId w:val="37"/>
  </w:num>
  <w:num w:numId="18">
    <w:abstractNumId w:val="36"/>
  </w:num>
  <w:num w:numId="19">
    <w:abstractNumId w:val="22"/>
  </w:num>
  <w:num w:numId="20">
    <w:abstractNumId w:val="39"/>
  </w:num>
  <w:num w:numId="21">
    <w:abstractNumId w:val="41"/>
  </w:num>
  <w:num w:numId="22">
    <w:abstractNumId w:val="30"/>
  </w:num>
  <w:num w:numId="23">
    <w:abstractNumId w:val="16"/>
  </w:num>
  <w:num w:numId="24">
    <w:abstractNumId w:val="19"/>
  </w:num>
  <w:num w:numId="25">
    <w:abstractNumId w:val="9"/>
  </w:num>
  <w:num w:numId="26">
    <w:abstractNumId w:val="13"/>
  </w:num>
  <w:num w:numId="27">
    <w:abstractNumId w:val="11"/>
  </w:num>
  <w:num w:numId="28">
    <w:abstractNumId w:val="15"/>
  </w:num>
  <w:num w:numId="29">
    <w:abstractNumId w:val="2"/>
  </w:num>
  <w:num w:numId="30">
    <w:abstractNumId w:val="0"/>
  </w:num>
  <w:num w:numId="31">
    <w:abstractNumId w:val="21"/>
  </w:num>
  <w:num w:numId="32">
    <w:abstractNumId w:val="20"/>
  </w:num>
  <w:num w:numId="33">
    <w:abstractNumId w:val="12"/>
  </w:num>
  <w:num w:numId="34">
    <w:abstractNumId w:val="28"/>
  </w:num>
  <w:num w:numId="35">
    <w:abstractNumId w:val="27"/>
  </w:num>
  <w:num w:numId="36">
    <w:abstractNumId w:val="10"/>
  </w:num>
  <w:num w:numId="37">
    <w:abstractNumId w:val="3"/>
  </w:num>
  <w:num w:numId="38">
    <w:abstractNumId w:val="7"/>
  </w:num>
  <w:num w:numId="39">
    <w:abstractNumId w:val="35"/>
  </w:num>
  <w:num w:numId="40">
    <w:abstractNumId w:val="16"/>
  </w:num>
  <w:num w:numId="41">
    <w:abstractNumId w:val="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81"/>
    <w:rsid w:val="00000CB0"/>
    <w:rsid w:val="000D3386"/>
    <w:rsid w:val="00121E57"/>
    <w:rsid w:val="00147E16"/>
    <w:rsid w:val="001643C2"/>
    <w:rsid w:val="001969D3"/>
    <w:rsid w:val="001C5EE6"/>
    <w:rsid w:val="002041A0"/>
    <w:rsid w:val="00237A5A"/>
    <w:rsid w:val="00284656"/>
    <w:rsid w:val="002860F9"/>
    <w:rsid w:val="002C4EE4"/>
    <w:rsid w:val="002F4998"/>
    <w:rsid w:val="0030195E"/>
    <w:rsid w:val="003047B7"/>
    <w:rsid w:val="00304D9D"/>
    <w:rsid w:val="0032416D"/>
    <w:rsid w:val="00406B76"/>
    <w:rsid w:val="00481C00"/>
    <w:rsid w:val="004A7187"/>
    <w:rsid w:val="004B7EBE"/>
    <w:rsid w:val="00522808"/>
    <w:rsid w:val="00592838"/>
    <w:rsid w:val="00592AB3"/>
    <w:rsid w:val="005A5F19"/>
    <w:rsid w:val="005A6246"/>
    <w:rsid w:val="005A797C"/>
    <w:rsid w:val="005F2586"/>
    <w:rsid w:val="0060239A"/>
    <w:rsid w:val="00604E9D"/>
    <w:rsid w:val="006737BD"/>
    <w:rsid w:val="006D3C39"/>
    <w:rsid w:val="006D49F9"/>
    <w:rsid w:val="007079E4"/>
    <w:rsid w:val="00770985"/>
    <w:rsid w:val="007826BA"/>
    <w:rsid w:val="00795B03"/>
    <w:rsid w:val="007E71F3"/>
    <w:rsid w:val="00811A81"/>
    <w:rsid w:val="00814C79"/>
    <w:rsid w:val="00871D7B"/>
    <w:rsid w:val="00893262"/>
    <w:rsid w:val="008B59E6"/>
    <w:rsid w:val="008C24EC"/>
    <w:rsid w:val="008D5850"/>
    <w:rsid w:val="00964C51"/>
    <w:rsid w:val="00A179A8"/>
    <w:rsid w:val="00A370C3"/>
    <w:rsid w:val="00A45378"/>
    <w:rsid w:val="00A837D5"/>
    <w:rsid w:val="00A928B3"/>
    <w:rsid w:val="00AF3AD5"/>
    <w:rsid w:val="00AF5FE0"/>
    <w:rsid w:val="00B16D0A"/>
    <w:rsid w:val="00B33064"/>
    <w:rsid w:val="00BE5196"/>
    <w:rsid w:val="00C2426B"/>
    <w:rsid w:val="00D13776"/>
    <w:rsid w:val="00D4368F"/>
    <w:rsid w:val="00D622E9"/>
    <w:rsid w:val="00D645C4"/>
    <w:rsid w:val="00DA6477"/>
    <w:rsid w:val="00DD1B81"/>
    <w:rsid w:val="00DE07CC"/>
    <w:rsid w:val="00DE3281"/>
    <w:rsid w:val="00E371F7"/>
    <w:rsid w:val="00E40E89"/>
    <w:rsid w:val="00E75109"/>
    <w:rsid w:val="00EF3CBE"/>
    <w:rsid w:val="00EF5E2F"/>
    <w:rsid w:val="00F43AA4"/>
    <w:rsid w:val="00F763A5"/>
    <w:rsid w:val="00FA2B6A"/>
    <w:rsid w:val="00FE6C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550C"/>
  <w15:docId w15:val="{BB688A3D-2DD5-47DD-A7E2-00A9FC97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75"/>
      <w:ind w:left="728" w:hanging="269"/>
      <w:outlineLvl w:val="0"/>
    </w:pPr>
    <w:rPr>
      <w:rFonts w:ascii="Tahoma" w:eastAsia="Tahoma" w:hAnsi="Tahoma" w:cs="Tahoma"/>
      <w:b/>
      <w:bCs/>
      <w:sz w:val="24"/>
      <w:szCs w:val="24"/>
    </w:rPr>
  </w:style>
  <w:style w:type="paragraph" w:styleId="Heading2">
    <w:name w:val="heading 2"/>
    <w:basedOn w:val="Normal"/>
    <w:link w:val="Heading2Char"/>
    <w:uiPriority w:val="9"/>
    <w:unhideWhenUsed/>
    <w:qFormat/>
    <w:pPr>
      <w:ind w:left="820"/>
      <w:outlineLvl w:val="1"/>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styleId="Title">
    <w:name w:val="Title"/>
    <w:basedOn w:val="Normal"/>
    <w:uiPriority w:val="10"/>
    <w:qFormat/>
    <w:pPr>
      <w:ind w:left="605" w:right="751"/>
      <w:jc w:val="center"/>
    </w:pPr>
    <w:rPr>
      <w:rFonts w:ascii="Tahoma" w:eastAsia="Tahoma" w:hAnsi="Tahoma" w:cs="Tahoma"/>
      <w:b/>
      <w:bCs/>
      <w:sz w:val="48"/>
      <w:szCs w:val="48"/>
    </w:rPr>
  </w:style>
  <w:style w:type="paragraph" w:styleId="ListParagraph">
    <w:name w:val="List Paragraph"/>
    <w:basedOn w:val="Normal"/>
    <w:uiPriority w:val="34"/>
    <w:qFormat/>
    <w:pPr>
      <w:ind w:left="820" w:hanging="360"/>
      <w:jc w:val="both"/>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D622E9"/>
    <w:rPr>
      <w:b/>
      <w:bCs/>
    </w:rPr>
  </w:style>
  <w:style w:type="character" w:customStyle="1" w:styleId="BodyTextChar">
    <w:name w:val="Body Text Char"/>
    <w:basedOn w:val="DefaultParagraphFont"/>
    <w:link w:val="BodyText"/>
    <w:rsid w:val="00795B03"/>
    <w:rPr>
      <w:rFonts w:ascii="Verdana" w:eastAsia="Verdana" w:hAnsi="Verdana" w:cs="Verdana"/>
    </w:rPr>
  </w:style>
  <w:style w:type="table" w:styleId="TableGrid">
    <w:name w:val="Table Grid"/>
    <w:basedOn w:val="TableNormal"/>
    <w:uiPriority w:val="59"/>
    <w:rsid w:val="00795B03"/>
    <w:pPr>
      <w:widowControl/>
      <w:autoSpaceDE/>
      <w:autoSpaceDN/>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8D5850"/>
    <w:pPr>
      <w:autoSpaceDE/>
      <w:autoSpaceDN/>
    </w:pPr>
    <w:rPr>
      <w:rFonts w:ascii="Arial" w:eastAsia="Times New Roman" w:hAnsi="Arial" w:cs="Times New Roman"/>
      <w:sz w:val="20"/>
      <w:szCs w:val="20"/>
      <w:lang w:val="en-IN" w:eastAsia="en-IN" w:bidi="hi-IN"/>
    </w:rPr>
  </w:style>
  <w:style w:type="character" w:customStyle="1" w:styleId="PlainTextChar">
    <w:name w:val="Plain Text Char"/>
    <w:basedOn w:val="DefaultParagraphFont"/>
    <w:link w:val="PlainText"/>
    <w:rsid w:val="008D5850"/>
    <w:rPr>
      <w:rFonts w:ascii="Arial" w:eastAsia="Times New Roman" w:hAnsi="Arial" w:cs="Times New Roman"/>
      <w:sz w:val="20"/>
      <w:szCs w:val="20"/>
      <w:lang w:val="en-IN" w:eastAsia="en-IN" w:bidi="hi-IN"/>
    </w:rPr>
  </w:style>
  <w:style w:type="paragraph" w:styleId="NormalWeb">
    <w:name w:val="Normal (Web)"/>
    <w:basedOn w:val="Normal"/>
    <w:uiPriority w:val="99"/>
    <w:unhideWhenUsed/>
    <w:rsid w:val="008D5850"/>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Body">
    <w:name w:val="Body"/>
    <w:basedOn w:val="Normal"/>
    <w:rsid w:val="008D5850"/>
    <w:pPr>
      <w:widowControl/>
      <w:overflowPunct w:val="0"/>
      <w:adjustRightInd w:val="0"/>
      <w:spacing w:after="200" w:line="260" w:lineRule="atLeast"/>
      <w:textAlignment w:val="baseline"/>
    </w:pPr>
    <w:rPr>
      <w:rFonts w:ascii="EYInterstate Light" w:eastAsia="Times New Roman" w:hAnsi="EYInterstate Light" w:cs="Times New Roman"/>
      <w:szCs w:val="20"/>
    </w:rPr>
  </w:style>
  <w:style w:type="character" w:customStyle="1" w:styleId="Heading2Char">
    <w:name w:val="Heading 2 Char"/>
    <w:basedOn w:val="DefaultParagraphFont"/>
    <w:link w:val="Heading2"/>
    <w:uiPriority w:val="9"/>
    <w:rsid w:val="00592AB3"/>
    <w:rPr>
      <w:rFonts w:ascii="Tahoma" w:eastAsia="Tahoma" w:hAnsi="Tahoma" w:cs="Tahoma"/>
      <w:b/>
      <w:bCs/>
    </w:rPr>
  </w:style>
  <w:style w:type="paragraph" w:styleId="BalloonText">
    <w:name w:val="Balloon Text"/>
    <w:basedOn w:val="Normal"/>
    <w:link w:val="BalloonTextChar"/>
    <w:uiPriority w:val="99"/>
    <w:semiHidden/>
    <w:unhideWhenUsed/>
    <w:rsid w:val="00237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5A"/>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614">
      <w:bodyDiv w:val="1"/>
      <w:marLeft w:val="0"/>
      <w:marRight w:val="0"/>
      <w:marTop w:val="0"/>
      <w:marBottom w:val="0"/>
      <w:divBdr>
        <w:top w:val="none" w:sz="0" w:space="0" w:color="auto"/>
        <w:left w:val="none" w:sz="0" w:space="0" w:color="auto"/>
        <w:bottom w:val="none" w:sz="0" w:space="0" w:color="auto"/>
        <w:right w:val="none" w:sz="0" w:space="0" w:color="auto"/>
      </w:divBdr>
    </w:div>
    <w:div w:id="563952282">
      <w:bodyDiv w:val="1"/>
      <w:marLeft w:val="0"/>
      <w:marRight w:val="0"/>
      <w:marTop w:val="0"/>
      <w:marBottom w:val="0"/>
      <w:divBdr>
        <w:top w:val="none" w:sz="0" w:space="0" w:color="auto"/>
        <w:left w:val="none" w:sz="0" w:space="0" w:color="auto"/>
        <w:bottom w:val="none" w:sz="0" w:space="0" w:color="auto"/>
        <w:right w:val="none" w:sz="0" w:space="0" w:color="auto"/>
      </w:divBdr>
    </w:div>
    <w:div w:id="761687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APPOINTMENT OF COST AUDITOR FOR FINANCIAL YEAR 2022-23</vt:lpstr>
    </vt:vector>
  </TitlesOfParts>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COST AUDITOR FOR FINANCIAL YEAR 2022-23</dc:title>
  <dc:creator>Oil and Natural Gas Corporation Limited</dc:creator>
  <cp:lastModifiedBy>Mansha Sarkar</cp:lastModifiedBy>
  <cp:revision>3</cp:revision>
  <cp:lastPrinted>2024-04-24T05:27:00Z</cp:lastPrinted>
  <dcterms:created xsi:type="dcterms:W3CDTF">2024-04-24T10:21:00Z</dcterms:created>
  <dcterms:modified xsi:type="dcterms:W3CDTF">2024-04-24T10:30:00Z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Microsoft® Word 2013</vt:lpwstr>
  </property>
  <property fmtid="{D5CDD505-2E9C-101B-9397-08002B2CF9AE}" pid="4" name="LastSaved">
    <vt:filetime>2024-04-08T00:00:00Z</vt:filetime>
  </property>
</Properties>
</file>